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7D78" w:rsidRDefault="00AE1A5F">
      <w:pPr>
        <w:pStyle w:val="Proposal"/>
        <w:tabs>
          <w:tab w:val="clear" w:pos="1304"/>
        </w:tabs>
        <w:snapToGrid w:val="0"/>
        <w:ind w:left="1701" w:hanging="1701"/>
        <w:rPr>
          <w:rFonts w:ascii="Arial" w:hAnsi="Arial" w:cs="Arial"/>
          <w:b w:val="0"/>
          <w:bCs w:val="0"/>
          <w:sz w:val="22"/>
        </w:rPr>
      </w:pPr>
      <w:bookmarkStart w:id="0" w:name="OLE_LINK2"/>
      <w:bookmarkStart w:id="1" w:name="OLE_LINK1"/>
      <w:r>
        <w:rPr>
          <w:rFonts w:ascii="Arial" w:hAnsi="Arial" w:cs="Arial"/>
          <w:sz w:val="22"/>
        </w:rPr>
        <w:t>3GPP TSG RAN WG1 #1</w:t>
      </w:r>
      <w:r>
        <w:rPr>
          <w:rFonts w:ascii="Arial" w:hAnsi="Arial" w:cs="Arial" w:hint="eastAsia"/>
          <w:sz w:val="22"/>
        </w:rPr>
        <w:t>14</w:t>
      </w:r>
      <w:r>
        <w:rPr>
          <w:rFonts w:ascii="Arial" w:hAnsi="Arial" w:cs="Arial"/>
          <w:sz w:val="22"/>
        </w:rPr>
        <w:tab/>
        <w:t xml:space="preserve"> </w:t>
      </w:r>
      <w:r>
        <w:rPr>
          <w:rFonts w:ascii="Arial" w:hAnsi="Arial" w:cs="Arial"/>
          <w:sz w:val="22"/>
        </w:rPr>
        <w:tab/>
        <w:t xml:space="preserve">                                       </w:t>
      </w:r>
      <w:r>
        <w:rPr>
          <w:rFonts w:ascii="Arial" w:hAnsi="Arial" w:cs="Arial" w:hint="eastAsia"/>
          <w:sz w:val="22"/>
        </w:rPr>
        <w:t>R</w:t>
      </w:r>
      <w:r>
        <w:rPr>
          <w:rFonts w:ascii="Arial" w:hAnsi="Arial" w:cs="Arial"/>
          <w:sz w:val="22"/>
        </w:rPr>
        <w:t>1-2</w:t>
      </w:r>
      <w:r>
        <w:rPr>
          <w:rFonts w:ascii="Arial" w:hAnsi="Arial" w:cs="Arial" w:hint="eastAsia"/>
          <w:sz w:val="22"/>
        </w:rPr>
        <w:t>3</w:t>
      </w:r>
      <w:r>
        <w:rPr>
          <w:rFonts w:ascii="Arial" w:hAnsi="Arial" w:cs="Arial"/>
          <w:sz w:val="22"/>
        </w:rPr>
        <w:t>06566</w:t>
      </w:r>
    </w:p>
    <w:p w:rsidR="00957D78" w:rsidRDefault="00AE1A5F">
      <w:pPr>
        <w:pStyle w:val="3GPPHeader"/>
        <w:snapToGrid w:val="0"/>
        <w:rPr>
          <w:rFonts w:eastAsia="MS Mincho" w:cs="Arial"/>
          <w:bCs/>
          <w:kern w:val="0"/>
          <w:sz w:val="22"/>
          <w:lang w:eastAsia="ja-JP"/>
        </w:rPr>
      </w:pPr>
      <w:r>
        <w:rPr>
          <w:rFonts w:eastAsia="MS Mincho" w:cs="Arial" w:hint="eastAsia"/>
          <w:bCs/>
          <w:kern w:val="0"/>
          <w:sz w:val="22"/>
          <w:lang w:eastAsia="ja-JP"/>
        </w:rPr>
        <w:t>Toulouse, France, August 21</w:t>
      </w:r>
      <w:r w:rsidRPr="00884DA9">
        <w:rPr>
          <w:rFonts w:eastAsia="MS Mincho" w:cs="Arial"/>
          <w:bCs/>
          <w:kern w:val="0"/>
          <w:sz w:val="22"/>
          <w:vertAlign w:val="superscript"/>
          <w:lang w:eastAsia="ja-JP"/>
        </w:rPr>
        <w:t>st</w:t>
      </w:r>
      <w:r>
        <w:rPr>
          <w:rFonts w:eastAsia="MS Mincho" w:cs="Arial" w:hint="eastAsia"/>
          <w:bCs/>
          <w:kern w:val="0"/>
          <w:sz w:val="22"/>
          <w:lang w:eastAsia="ja-JP"/>
        </w:rPr>
        <w:t xml:space="preserve"> - August</w:t>
      </w:r>
      <w:r>
        <w:rPr>
          <w:rFonts w:cs="Arial" w:hint="eastAsia"/>
          <w:bCs/>
          <w:kern w:val="0"/>
          <w:sz w:val="22"/>
        </w:rPr>
        <w:t xml:space="preserve"> </w:t>
      </w:r>
      <w:r>
        <w:rPr>
          <w:rFonts w:eastAsia="MS Mincho" w:cs="Arial"/>
          <w:bCs/>
          <w:kern w:val="0"/>
          <w:sz w:val="22"/>
          <w:lang w:eastAsia="ja-JP"/>
        </w:rPr>
        <w:t>25</w:t>
      </w:r>
      <w:r>
        <w:rPr>
          <w:rFonts w:eastAsia="MS Mincho" w:cs="Arial"/>
          <w:bCs/>
          <w:kern w:val="0"/>
          <w:sz w:val="22"/>
          <w:vertAlign w:val="superscript"/>
          <w:lang w:eastAsia="ja-JP"/>
        </w:rPr>
        <w:t>th</w:t>
      </w:r>
      <w:r>
        <w:rPr>
          <w:rFonts w:eastAsia="MS Mincho" w:cs="Arial"/>
          <w:bCs/>
          <w:kern w:val="0"/>
          <w:sz w:val="22"/>
          <w:lang w:eastAsia="ja-JP"/>
        </w:rPr>
        <w:t>, 2023</w:t>
      </w:r>
    </w:p>
    <w:p w:rsidR="00957D78" w:rsidRDefault="00957D78">
      <w:pPr>
        <w:pStyle w:val="3GPPHeader"/>
        <w:snapToGrid w:val="0"/>
        <w:rPr>
          <w:rFonts w:cs="Arial"/>
          <w:sz w:val="22"/>
        </w:rPr>
      </w:pPr>
    </w:p>
    <w:p w:rsidR="00957D78" w:rsidRDefault="00AE1A5F">
      <w:pPr>
        <w:pStyle w:val="Proposal"/>
        <w:tabs>
          <w:tab w:val="clear" w:pos="1304"/>
        </w:tabs>
        <w:snapToGrid w:val="0"/>
        <w:ind w:left="1701" w:hanging="1701"/>
        <w:rPr>
          <w:rFonts w:ascii="Arial" w:hAnsi="Arial" w:cs="Arial"/>
          <w:sz w:val="22"/>
        </w:rPr>
      </w:pPr>
      <w:r>
        <w:rPr>
          <w:rFonts w:ascii="Arial" w:hAnsi="Arial" w:cs="Arial"/>
          <w:sz w:val="22"/>
        </w:rPr>
        <w:t>Source:</w:t>
      </w:r>
      <w:r>
        <w:rPr>
          <w:rFonts w:ascii="Arial" w:hAnsi="Arial" w:cs="Arial"/>
          <w:sz w:val="22"/>
        </w:rPr>
        <w:tab/>
        <w:t>ZTE</w:t>
      </w:r>
    </w:p>
    <w:p w:rsidR="00957D78" w:rsidRDefault="00AE1A5F">
      <w:pPr>
        <w:pStyle w:val="Proposal"/>
        <w:tabs>
          <w:tab w:val="clear" w:pos="1304"/>
        </w:tabs>
        <w:snapToGrid w:val="0"/>
        <w:ind w:left="1701" w:hanging="1701"/>
        <w:rPr>
          <w:rFonts w:ascii="Arial" w:hAnsi="Arial" w:cs="Arial"/>
          <w:sz w:val="22"/>
        </w:rPr>
      </w:pPr>
      <w:r>
        <w:rPr>
          <w:rFonts w:ascii="Arial" w:hAnsi="Arial" w:cs="Arial"/>
          <w:sz w:val="22"/>
        </w:rPr>
        <w:t>Title:</w:t>
      </w:r>
      <w:r>
        <w:rPr>
          <w:rFonts w:ascii="Arial" w:hAnsi="Arial" w:cs="Arial"/>
          <w:sz w:val="22"/>
        </w:rPr>
        <w:tab/>
        <w:t>Discussion on improved GNSS operation for IoT-NTN</w:t>
      </w:r>
    </w:p>
    <w:p w:rsidR="00957D78" w:rsidRDefault="00AE1A5F">
      <w:pPr>
        <w:pStyle w:val="Proposal"/>
        <w:tabs>
          <w:tab w:val="clear" w:pos="1304"/>
        </w:tabs>
        <w:snapToGrid w:val="0"/>
        <w:ind w:left="1701" w:hanging="1701"/>
        <w:rPr>
          <w:rFonts w:ascii="Arial" w:hAnsi="Arial" w:cs="Arial"/>
          <w:sz w:val="22"/>
        </w:rPr>
      </w:pPr>
      <w:r>
        <w:rPr>
          <w:rFonts w:ascii="Arial" w:hAnsi="Arial" w:cs="Arial"/>
          <w:sz w:val="22"/>
        </w:rPr>
        <w:t>Agenda Item:</w:t>
      </w:r>
      <w:r>
        <w:rPr>
          <w:rFonts w:ascii="Arial" w:hAnsi="Arial" w:cs="Arial"/>
          <w:sz w:val="22"/>
        </w:rPr>
        <w:tab/>
        <w:t>9.</w:t>
      </w:r>
      <w:r>
        <w:rPr>
          <w:rFonts w:ascii="Arial" w:hAnsi="Arial" w:cs="Arial" w:hint="eastAsia"/>
          <w:sz w:val="22"/>
        </w:rPr>
        <w:t>9</w:t>
      </w:r>
      <w:r>
        <w:rPr>
          <w:rFonts w:ascii="Arial" w:hAnsi="Arial" w:cs="Arial"/>
          <w:sz w:val="22"/>
        </w:rPr>
        <w:t>.</w:t>
      </w:r>
      <w:r>
        <w:rPr>
          <w:rFonts w:ascii="Arial" w:hAnsi="Arial" w:cs="Arial" w:hint="eastAsia"/>
          <w:sz w:val="22"/>
        </w:rPr>
        <w:t>4</w:t>
      </w:r>
    </w:p>
    <w:p w:rsidR="00957D78" w:rsidRDefault="00AE1A5F">
      <w:pPr>
        <w:pBdr>
          <w:bottom w:val="single" w:sz="6" w:space="1" w:color="auto"/>
        </w:pBdr>
        <w:snapToGrid w:val="0"/>
        <w:jc w:val="both"/>
        <w:rPr>
          <w:rFonts w:ascii="Arial" w:hAnsi="Arial"/>
          <w:b/>
        </w:rPr>
      </w:pPr>
      <w:r>
        <w:rPr>
          <w:rFonts w:ascii="Arial" w:hAnsi="Arial"/>
          <w:b/>
        </w:rPr>
        <w:t>Document for:  Discussion</w:t>
      </w:r>
      <w:bookmarkEnd w:id="0"/>
      <w:bookmarkEnd w:id="1"/>
    </w:p>
    <w:p w:rsidR="00957D78" w:rsidRDefault="00AE1A5F">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rsidR="00957D78" w:rsidRDefault="00AE1A5F">
      <w:pPr>
        <w:spacing w:after="120"/>
        <w:ind w:left="420"/>
        <w:jc w:val="both"/>
        <w:rPr>
          <w:rFonts w:ascii="Times New Roman" w:eastAsia="宋体" w:hAnsi="Times New Roman" w:cs="Times New Roman"/>
          <w:sz w:val="20"/>
          <w:szCs w:val="20"/>
        </w:rPr>
      </w:pPr>
      <w:r>
        <w:rPr>
          <w:rFonts w:ascii="Times New Roman" w:hAnsi="Times New Roman"/>
          <w:sz w:val="20"/>
          <w:szCs w:val="20"/>
        </w:rPr>
        <w:t>I</w:t>
      </w:r>
      <w:r>
        <w:rPr>
          <w:rFonts w:ascii="Times New Roman" w:hAnsi="Times New Roman"/>
          <w:sz w:val="20"/>
          <w:szCs w:val="20"/>
          <w:lang w:val="en-GB"/>
        </w:rPr>
        <w:t xml:space="preserve">n </w:t>
      </w:r>
      <w:r>
        <w:rPr>
          <w:rFonts w:ascii="Times New Roman" w:hAnsi="Times New Roman"/>
          <w:sz w:val="20"/>
          <w:szCs w:val="20"/>
          <w:lang w:val="en-GB"/>
        </w:rPr>
        <w:t>RAN</w:t>
      </w:r>
      <w:r>
        <w:rPr>
          <w:rFonts w:ascii="Times New Roman" w:hAnsi="Times New Roman" w:hint="eastAsia"/>
          <w:sz w:val="20"/>
          <w:szCs w:val="20"/>
        </w:rPr>
        <w:t>1#113</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w:instrText>
      </w:r>
      <w:r>
        <w:rPr>
          <w:rFonts w:ascii="Times New Roman" w:hAnsi="Times New Roman" w:hint="eastAsia"/>
          <w:sz w:val="20"/>
          <w:szCs w:val="20"/>
        </w:rPr>
        <w:instrText>REF _Ref118412123 \n \h</w:instrText>
      </w:r>
      <w:r>
        <w:rPr>
          <w:rFonts w:ascii="Times New Roman" w:hAnsi="Times New Roman"/>
          <w:sz w:val="20"/>
          <w:szCs w:val="20"/>
        </w:rPr>
        <w:instrText xml:space="preserve">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the</w:t>
      </w:r>
      <w:r>
        <w:rPr>
          <w:rFonts w:ascii="Times New Roman" w:hAnsi="Times New Roman" w:hint="eastAsia"/>
          <w:sz w:val="20"/>
          <w:szCs w:val="20"/>
        </w:rPr>
        <w:t xml:space="preserve"> scheme</w:t>
      </w:r>
      <w:r>
        <w:rPr>
          <w:rFonts w:ascii="Times New Roman" w:hAnsi="Times New Roman"/>
          <w:sz w:val="20"/>
          <w:szCs w:val="20"/>
        </w:rPr>
        <w:t xml:space="preserve"> to enable the </w:t>
      </w:r>
      <w:r>
        <w:rPr>
          <w:rFonts w:ascii="Times New Roman" w:hAnsi="Times New Roman" w:hint="eastAsia"/>
          <w:sz w:val="20"/>
          <w:szCs w:val="20"/>
        </w:rPr>
        <w:t xml:space="preserve">GNSS measurement in </w:t>
      </w:r>
      <w:r>
        <w:rPr>
          <w:rFonts w:ascii="Times New Roman" w:hAnsi="Times New Roman"/>
          <w:sz w:val="20"/>
          <w:szCs w:val="20"/>
        </w:rPr>
        <w:t>RRC</w:t>
      </w:r>
      <w:r>
        <w:rPr>
          <w:rFonts w:ascii="Times New Roman" w:hAnsi="Times New Roman" w:hint="eastAsia"/>
          <w:sz w:val="20"/>
          <w:szCs w:val="20"/>
        </w:rPr>
        <w:t xml:space="preserve">-connected </w:t>
      </w:r>
      <w:r>
        <w:rPr>
          <w:rFonts w:ascii="Times New Roman" w:hAnsi="Times New Roman"/>
          <w:sz w:val="20"/>
          <w:szCs w:val="20"/>
        </w:rPr>
        <w:t xml:space="preserve">state </w:t>
      </w:r>
      <w:r>
        <w:rPr>
          <w:rFonts w:ascii="Times New Roman" w:hAnsi="Times New Roman" w:hint="eastAsia"/>
          <w:sz w:val="20"/>
          <w:szCs w:val="20"/>
        </w:rPr>
        <w:t xml:space="preserve">was </w:t>
      </w:r>
      <w:r>
        <w:rPr>
          <w:rFonts w:ascii="Times New Roman" w:hAnsi="Times New Roman" w:hint="eastAsia"/>
          <w:sz w:val="20"/>
          <w:szCs w:val="20"/>
        </w:rPr>
        <w:t>discussed</w:t>
      </w:r>
      <w:r>
        <w:rPr>
          <w:rFonts w:ascii="Times New Roman" w:hAnsi="Times New Roman"/>
          <w:sz w:val="20"/>
          <w:szCs w:val="20"/>
        </w:rPr>
        <w:t xml:space="preserve"> for IoT device with </w:t>
      </w:r>
      <w:r>
        <w:rPr>
          <w:rFonts w:ascii="Times New Roman" w:hAnsi="Times New Roman" w:hint="eastAsia"/>
          <w:sz w:val="20"/>
          <w:szCs w:val="20"/>
        </w:rPr>
        <w:t>some progress</w:t>
      </w:r>
      <w:r>
        <w:rPr>
          <w:rFonts w:ascii="Times New Roman" w:hAnsi="Times New Roman"/>
          <w:sz w:val="20"/>
          <w:szCs w:val="20"/>
        </w:rPr>
        <w:t xml:space="preserve">. </w:t>
      </w:r>
      <w:r>
        <w:rPr>
          <w:rFonts w:ascii="Times New Roman" w:eastAsia="宋体" w:hAnsi="Times New Roman" w:cs="Times New Roman" w:hint="eastAsia"/>
          <w:sz w:val="20"/>
          <w:szCs w:val="20"/>
        </w:rPr>
        <w:t xml:space="preserve">In this contribution, we </w:t>
      </w:r>
      <w:r>
        <w:rPr>
          <w:rFonts w:ascii="Times New Roman" w:eastAsia="宋体" w:hAnsi="Times New Roman" w:cs="Times New Roman"/>
          <w:sz w:val="20"/>
          <w:szCs w:val="20"/>
        </w:rPr>
        <w:t>furthe</w:t>
      </w:r>
      <w:r>
        <w:rPr>
          <w:rFonts w:ascii="Times New Roman" w:eastAsia="宋体" w:hAnsi="Times New Roman" w:cs="Times New Roman"/>
          <w:sz w:val="20"/>
          <w:szCs w:val="20"/>
        </w:rPr>
        <w:t xml:space="preserve">r share the </w:t>
      </w:r>
      <w:r>
        <w:rPr>
          <w:rFonts w:ascii="Times New Roman" w:eastAsia="宋体" w:hAnsi="Times New Roman" w:cs="Times New Roman" w:hint="eastAsia"/>
          <w:sz w:val="20"/>
          <w:szCs w:val="20"/>
        </w:rPr>
        <w:t>views on improved GNSS operation in IoT NTN, including UL transmission after original GNSS validity duration expires, the configurations of GNSS measurement gap during long connection, autonomously GNSS re-acquisition, GNSS assistance informati</w:t>
      </w:r>
      <w:r>
        <w:rPr>
          <w:rFonts w:ascii="Times New Roman" w:eastAsia="宋体" w:hAnsi="Times New Roman" w:cs="Times New Roman" w:hint="eastAsia"/>
          <w:sz w:val="20"/>
          <w:szCs w:val="20"/>
        </w:rPr>
        <w:t>on and on success/completion of GNSS position fix.</w:t>
      </w:r>
    </w:p>
    <w:p w:rsidR="00957D78" w:rsidRDefault="00AE1A5F">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ascii="Times New Roman" w:eastAsia="黑体" w:hAnsi="Times New Roman" w:cs="Times New Roman" w:hint="eastAsia"/>
          <w:b/>
          <w:bCs/>
          <w:sz w:val="28"/>
          <w:szCs w:val="30"/>
          <w:lang w:val="en-US"/>
        </w:rPr>
        <w:t>Discussion</w:t>
      </w:r>
    </w:p>
    <w:p w:rsidR="00957D78" w:rsidRDefault="00AE1A5F">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Pr>
          <w:rFonts w:ascii="Times New Roman" w:hAnsi="Times New Roman" w:cs="Times New Roman" w:hint="eastAsia"/>
          <w:sz w:val="24"/>
          <w:szCs w:val="24"/>
        </w:rPr>
        <w:t>UL transmission after original GNSS validity duration expires</w:t>
      </w:r>
    </w:p>
    <w:p w:rsidR="00957D78" w:rsidRDefault="00AE1A5F">
      <w:pPr>
        <w:spacing w:after="120"/>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At the RAN1#113, the following agreement has been made on UL transmission after GNSS validity duration expires without GNSS </w:t>
      </w:r>
      <w:r>
        <w:rPr>
          <w:rFonts w:ascii="Times New Roman" w:eastAsia="宋体" w:hAnsi="Times New Roman" w:cs="Times New Roman" w:hint="eastAsia"/>
          <w:sz w:val="20"/>
          <w:szCs w:val="20"/>
        </w:rPr>
        <w:t>re-acquisition</w:t>
      </w:r>
      <w:r>
        <w:rPr>
          <w:rFonts w:ascii="Times New Roman" w:eastAsia="宋体" w:hAnsi="Times New Roman" w:cs="Times New Roman"/>
          <w:sz w:val="20"/>
          <w:szCs w:val="20"/>
        </w:rPr>
        <w:t>.</w:t>
      </w:r>
    </w:p>
    <w:tbl>
      <w:tblPr>
        <w:tblStyle w:val="af1"/>
        <w:tblpPr w:leftFromText="180" w:rightFromText="180" w:vertAnchor="text" w:horzAnchor="page" w:tblpX="1999" w:tblpY="53"/>
        <w:tblOverlap w:val="never"/>
        <w:tblW w:w="0" w:type="auto"/>
        <w:tblLook w:val="04A0" w:firstRow="1" w:lastRow="0" w:firstColumn="1" w:lastColumn="0" w:noHBand="0" w:noVBand="1"/>
      </w:tblPr>
      <w:tblGrid>
        <w:gridCol w:w="9005"/>
      </w:tblGrid>
      <w:tr w:rsidR="00957D78">
        <w:tc>
          <w:tcPr>
            <w:tcW w:w="9005" w:type="dxa"/>
          </w:tcPr>
          <w:p w:rsidR="00957D78" w:rsidRDefault="00AE1A5F">
            <w:pPr>
              <w:rPr>
                <w:rFonts w:ascii="Times New Roman" w:hAnsi="Times New Roman" w:cs="Times New Roman"/>
                <w:bCs/>
                <w:sz w:val="20"/>
                <w:szCs w:val="20"/>
              </w:rPr>
            </w:pPr>
            <w:r>
              <w:rPr>
                <w:rFonts w:ascii="Times New Roman" w:hAnsi="Times New Roman" w:cs="Times New Roman"/>
                <w:bCs/>
                <w:sz w:val="20"/>
                <w:szCs w:val="20"/>
                <w:highlight w:val="green"/>
              </w:rPr>
              <w:t>Agreement</w:t>
            </w:r>
          </w:p>
          <w:p w:rsidR="00957D78" w:rsidRDefault="00AE1A5F">
            <w:pPr>
              <w:rPr>
                <w:rFonts w:ascii="Times New Roman" w:hAnsi="Times New Roman" w:cs="Times New Roman"/>
                <w:sz w:val="20"/>
                <w:szCs w:val="20"/>
              </w:rPr>
            </w:pPr>
            <w:r>
              <w:rPr>
                <w:rFonts w:ascii="Times New Roman" w:hAnsi="Times New Roman" w:cs="Times New Roman"/>
                <w:sz w:val="20"/>
                <w:szCs w:val="20"/>
              </w:rPr>
              <w:t>From RAN1 perspective, at least for the case when frequency error and timing error are within frequency and timing error requirements with legacy closed loop time correction, UL transmission can be allowed in a duration X after or</w:t>
            </w:r>
            <w:r>
              <w:rPr>
                <w:rFonts w:ascii="Times New Roman" w:hAnsi="Times New Roman" w:cs="Times New Roman"/>
                <w:sz w:val="20"/>
                <w:szCs w:val="20"/>
              </w:rPr>
              <w:t>iginal GNSS validity duration expires without GNSS re-acquisition.</w:t>
            </w:r>
          </w:p>
          <w:p w:rsidR="00957D78" w:rsidRDefault="00AE1A5F">
            <w:pPr>
              <w:rPr>
                <w:rFonts w:ascii="Times New Roman" w:hAnsi="Times New Roman" w:cs="Times New Roman"/>
                <w:b/>
                <w:bCs/>
                <w:i/>
                <w:iCs/>
                <w:sz w:val="20"/>
                <w:szCs w:val="20"/>
                <w:lang w:eastAsia="en-US"/>
              </w:rPr>
            </w:pPr>
            <w:r>
              <w:rPr>
                <w:rFonts w:ascii="Times New Roman" w:hAnsi="Times New Roman" w:cs="Times New Roman"/>
                <w:sz w:val="20"/>
                <w:szCs w:val="20"/>
              </w:rPr>
              <w:t>RAN1 will decide further details of the above.</w:t>
            </w:r>
          </w:p>
        </w:tc>
      </w:tr>
    </w:tbl>
    <w:p w:rsidR="00957D78" w:rsidRDefault="00AE1A5F">
      <w:pPr>
        <w:numPr>
          <w:ilvl w:val="7"/>
          <w:numId w:val="0"/>
        </w:numPr>
        <w:spacing w:after="120"/>
        <w:ind w:leftChars="200" w:left="440"/>
        <w:jc w:val="both"/>
        <w:rPr>
          <w:rFonts w:ascii="Times New Roman" w:hAnsi="Times New Roman" w:cs="Times New Roman"/>
          <w:b/>
          <w:i/>
          <w:sz w:val="20"/>
          <w:szCs w:val="20"/>
        </w:rPr>
      </w:pPr>
      <w:r>
        <w:rPr>
          <w:rFonts w:ascii="Times New Roman" w:eastAsia="宋体" w:hAnsi="Times New Roman" w:cs="Times New Roman" w:hint="eastAsia"/>
          <w:sz w:val="20"/>
          <w:szCs w:val="20"/>
        </w:rPr>
        <w:t xml:space="preserve">In our understanding, the duration X for </w:t>
      </w:r>
      <w:r>
        <w:rPr>
          <w:rFonts w:ascii="Times New Roman" w:eastAsia="宋体" w:hAnsi="Times New Roman" w:cs="Times New Roman"/>
          <w:sz w:val="20"/>
          <w:szCs w:val="20"/>
        </w:rPr>
        <w:t xml:space="preserve">UL transmission can </w:t>
      </w:r>
      <w:r>
        <w:rPr>
          <w:rFonts w:ascii="Times New Roman" w:eastAsia="宋体" w:hAnsi="Times New Roman" w:cs="Times New Roman" w:hint="eastAsia"/>
          <w:sz w:val="20"/>
          <w:szCs w:val="20"/>
        </w:rPr>
        <w:t xml:space="preserve">be configured by </w:t>
      </w:r>
      <w:proofErr w:type="spellStart"/>
      <w:r>
        <w:rPr>
          <w:rFonts w:ascii="Times New Roman" w:eastAsia="宋体" w:hAnsi="Times New Roman" w:cs="Times New Roman" w:hint="eastAsia"/>
          <w:sz w:val="20"/>
          <w:szCs w:val="20"/>
        </w:rPr>
        <w:t>eNB</w:t>
      </w:r>
      <w:proofErr w:type="spellEnd"/>
      <w:r>
        <w:rPr>
          <w:rFonts w:ascii="Times New Roman" w:eastAsia="宋体" w:hAnsi="Times New Roman" w:cs="Times New Roman" w:hint="eastAsia"/>
          <w:sz w:val="20"/>
          <w:szCs w:val="20"/>
        </w:rPr>
        <w:t xml:space="preserve"> since the network</w:t>
      </w:r>
      <w:r>
        <w:rPr>
          <w:rFonts w:ascii="Times New Roman" w:eastAsia="宋体" w:hAnsi="Times New Roman" w:cs="Times New Roman"/>
          <w:sz w:val="20"/>
          <w:szCs w:val="20"/>
        </w:rPr>
        <w:t xml:space="preserve"> is able to maintain the UL synchronization after end of original GNSS validity duration via </w:t>
      </w:r>
      <w:r>
        <w:rPr>
          <w:rFonts w:ascii="Times New Roman" w:eastAsia="宋体" w:hAnsi="Times New Roman" w:cs="Times New Roman" w:hint="eastAsia"/>
          <w:sz w:val="20"/>
          <w:szCs w:val="20"/>
        </w:rPr>
        <w:t xml:space="preserve">legacy </w:t>
      </w:r>
      <w:r>
        <w:rPr>
          <w:rFonts w:ascii="Times New Roman" w:eastAsia="宋体" w:hAnsi="Times New Roman" w:cs="Times New Roman"/>
          <w:sz w:val="20"/>
          <w:szCs w:val="20"/>
        </w:rPr>
        <w:t>closed loop time correction</w:t>
      </w:r>
      <w:r>
        <w:rPr>
          <w:rFonts w:ascii="Times New Roman" w:eastAsia="宋体" w:hAnsi="Times New Roman" w:cs="Times New Roman" w:hint="eastAsia"/>
          <w:sz w:val="20"/>
          <w:szCs w:val="20"/>
        </w:rPr>
        <w:t xml:space="preserve">. Once </w:t>
      </w:r>
      <w:proofErr w:type="spellStart"/>
      <w:r>
        <w:rPr>
          <w:rFonts w:ascii="Times New Roman" w:eastAsia="宋体" w:hAnsi="Times New Roman" w:cs="Times New Roman" w:hint="eastAsia"/>
          <w:sz w:val="20"/>
          <w:szCs w:val="20"/>
        </w:rPr>
        <w:t>eNB</w:t>
      </w:r>
      <w:proofErr w:type="spellEnd"/>
      <w:r>
        <w:rPr>
          <w:rFonts w:ascii="Times New Roman" w:eastAsia="宋体" w:hAnsi="Times New Roman" w:cs="Times New Roman"/>
          <w:sz w:val="20"/>
          <w:szCs w:val="20"/>
        </w:rPr>
        <w:t xml:space="preserve"> indicate</w:t>
      </w:r>
      <w:r>
        <w:rPr>
          <w:rFonts w:ascii="Times New Roman" w:eastAsia="宋体" w:hAnsi="Times New Roman" w:cs="Times New Roman" w:hint="eastAsia"/>
          <w:sz w:val="20"/>
          <w:szCs w:val="20"/>
        </w:rPr>
        <w:t>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the time duration to </w:t>
      </w:r>
      <w:r>
        <w:rPr>
          <w:rFonts w:ascii="Times New Roman" w:eastAsia="宋体" w:hAnsi="Times New Roman" w:cs="Times New Roman"/>
          <w:sz w:val="20"/>
          <w:szCs w:val="20"/>
        </w:rPr>
        <w:t xml:space="preserve">UE </w:t>
      </w:r>
      <w:r>
        <w:rPr>
          <w:rFonts w:ascii="Times New Roman" w:eastAsia="宋体" w:hAnsi="Times New Roman" w:cs="Times New Roman" w:hint="eastAsia"/>
          <w:sz w:val="20"/>
          <w:szCs w:val="20"/>
        </w:rPr>
        <w:t>for the extension of</w:t>
      </w:r>
      <w:r>
        <w:rPr>
          <w:rFonts w:ascii="Times New Roman" w:eastAsia="宋体" w:hAnsi="Times New Roman" w:cs="Times New Roman"/>
          <w:sz w:val="20"/>
          <w:szCs w:val="20"/>
        </w:rPr>
        <w:t xml:space="preserve"> the </w:t>
      </w:r>
      <w:r>
        <w:rPr>
          <w:rFonts w:ascii="Times New Roman" w:eastAsia="宋体" w:hAnsi="Times New Roman" w:cs="Times New Roman" w:hint="eastAsia"/>
          <w:sz w:val="20"/>
          <w:szCs w:val="20"/>
        </w:rPr>
        <w:t xml:space="preserve">original </w:t>
      </w:r>
      <w:r>
        <w:rPr>
          <w:rFonts w:ascii="Times New Roman" w:eastAsia="宋体" w:hAnsi="Times New Roman" w:cs="Times New Roman"/>
          <w:sz w:val="20"/>
          <w:szCs w:val="20"/>
        </w:rPr>
        <w:t>GNSS validity duration</w:t>
      </w:r>
      <w:r>
        <w:rPr>
          <w:rFonts w:ascii="Times New Roman" w:eastAsia="宋体" w:hAnsi="Times New Roman" w:cs="Times New Roman" w:hint="eastAsia"/>
          <w:sz w:val="20"/>
          <w:szCs w:val="20"/>
        </w:rPr>
        <w:t>, UE</w:t>
      </w:r>
      <w:r>
        <w:rPr>
          <w:rFonts w:ascii="Times New Roman" w:eastAsia="宋体" w:hAnsi="Times New Roman" w:cs="Times New Roman"/>
          <w:sz w:val="20"/>
          <w:szCs w:val="20"/>
        </w:rPr>
        <w:t xml:space="preserve"> and </w:t>
      </w:r>
      <w:proofErr w:type="spellStart"/>
      <w:r>
        <w:rPr>
          <w:rFonts w:ascii="Times New Roman" w:eastAsia="宋体" w:hAnsi="Times New Roman" w:cs="Times New Roman"/>
          <w:sz w:val="20"/>
          <w:szCs w:val="20"/>
        </w:rPr>
        <w:t>eNB</w:t>
      </w:r>
      <w:proofErr w:type="spellEnd"/>
      <w:r>
        <w:rPr>
          <w:rFonts w:ascii="Times New Roman" w:eastAsia="宋体" w:hAnsi="Times New Roman" w:cs="Times New Roman"/>
          <w:sz w:val="20"/>
          <w:szCs w:val="20"/>
        </w:rPr>
        <w:t xml:space="preserve"> can achieve consensus on how long the new GNSS validity duration is. </w:t>
      </w:r>
      <w:r>
        <w:rPr>
          <w:rFonts w:ascii="Times New Roman" w:eastAsia="宋体" w:hAnsi="Times New Roman" w:cs="Times New Roman" w:hint="eastAsia"/>
          <w:sz w:val="20"/>
          <w:szCs w:val="20"/>
        </w:rPr>
        <w:t xml:space="preserve">With this method, regardless of whether </w:t>
      </w:r>
      <w:r>
        <w:rPr>
          <w:rFonts w:ascii="Times New Roman" w:eastAsia="宋体" w:hAnsi="Times New Roman" w:cs="Times New Roman"/>
          <w:sz w:val="20"/>
          <w:szCs w:val="20"/>
        </w:rPr>
        <w:t>UL transmission after original GNSS validity duration expire is enabled or not, same UE behavior upon GNSS validity duration expiry can be</w:t>
      </w:r>
      <w:r>
        <w:rPr>
          <w:rFonts w:ascii="Times New Roman" w:eastAsia="宋体" w:hAnsi="Times New Roman" w:cs="Times New Roman"/>
          <w:sz w:val="20"/>
          <w:szCs w:val="20"/>
        </w:rPr>
        <w:t xml:space="preserve"> expected. While if additional timer is used to define the extension duration, different UE behaviors </w:t>
      </w:r>
      <w:r>
        <w:rPr>
          <w:rFonts w:ascii="Times New Roman" w:eastAsia="宋体" w:hAnsi="Times New Roman" w:cs="Times New Roman" w:hint="eastAsia"/>
          <w:sz w:val="20"/>
          <w:szCs w:val="20"/>
        </w:rPr>
        <w:t>upon</w:t>
      </w:r>
      <w:r>
        <w:rPr>
          <w:rFonts w:ascii="Times New Roman" w:eastAsia="宋体" w:hAnsi="Times New Roman" w:cs="Times New Roman"/>
          <w:sz w:val="20"/>
          <w:szCs w:val="20"/>
        </w:rPr>
        <w:t xml:space="preserve"> GNSS validity expiry need to be defined for different scenarios, which will increase the spec effort without benefit</w:t>
      </w:r>
      <w:r>
        <w:rPr>
          <w:rFonts w:ascii="Times New Roman" w:eastAsia="宋体" w:hAnsi="Times New Roman" w:cs="Times New Roman" w:hint="eastAsia"/>
          <w:sz w:val="20"/>
          <w:szCs w:val="20"/>
        </w:rPr>
        <w:t>s</w:t>
      </w:r>
      <w:r>
        <w:rPr>
          <w:rFonts w:ascii="Times New Roman" w:eastAsia="宋体" w:hAnsi="Times New Roman" w:cs="Times New Roman"/>
          <w:sz w:val="20"/>
          <w:szCs w:val="20"/>
        </w:rPr>
        <w:t>.</w:t>
      </w:r>
    </w:p>
    <w:p w:rsidR="00957D78" w:rsidRDefault="00AE1A5F">
      <w:pPr>
        <w:pStyle w:val="af5"/>
        <w:spacing w:beforeLines="50" w:before="120" w:after="120" w:line="240" w:lineRule="auto"/>
        <w:ind w:leftChars="0" w:left="420"/>
        <w:jc w:val="both"/>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To allow UL transm</w:t>
      </w:r>
      <w:r>
        <w:rPr>
          <w:rFonts w:ascii="Times New Roman" w:eastAsia="宋体" w:hAnsi="Times New Roman" w:cs="Times New Roman"/>
          <w:i/>
          <w:sz w:val="20"/>
          <w:szCs w:val="20"/>
        </w:rPr>
        <w:t xml:space="preserve">ission in </w:t>
      </w:r>
      <w:r>
        <w:rPr>
          <w:rFonts w:ascii="Times New Roman" w:eastAsia="宋体" w:hAnsi="Times New Roman" w:cs="Times New Roman" w:hint="eastAsia"/>
          <w:i/>
          <w:sz w:val="20"/>
          <w:szCs w:val="20"/>
        </w:rPr>
        <w:t>a</w:t>
      </w:r>
      <w:r>
        <w:rPr>
          <w:rFonts w:ascii="Times New Roman" w:eastAsia="宋体" w:hAnsi="Times New Roman" w:cs="Times New Roman"/>
          <w:i/>
          <w:sz w:val="20"/>
          <w:szCs w:val="20"/>
        </w:rPr>
        <w:t xml:space="preserve"> duration after original GNSS validity duration expires with</w:t>
      </w:r>
      <w:r>
        <w:rPr>
          <w:rFonts w:ascii="Times New Roman" w:eastAsia="宋体" w:hAnsi="Times New Roman" w:cs="Times New Roman" w:hint="eastAsia"/>
          <w:i/>
          <w:sz w:val="20"/>
          <w:szCs w:val="20"/>
        </w:rPr>
        <w:t xml:space="preserve"> closed loop time correctio</w:t>
      </w:r>
      <w:r>
        <w:rPr>
          <w:rFonts w:ascii="Times New Roman" w:eastAsia="宋体" w:hAnsi="Times New Roman" w:cs="Times New Roman"/>
          <w:i/>
          <w:sz w:val="20"/>
          <w:szCs w:val="20"/>
        </w:rPr>
        <w:t xml:space="preserve">n, </w:t>
      </w:r>
      <w:proofErr w:type="spellStart"/>
      <w:r>
        <w:rPr>
          <w:rFonts w:ascii="Times New Roman" w:eastAsia="宋体" w:hAnsi="Times New Roman" w:cs="Times New Roman"/>
          <w:i/>
          <w:sz w:val="20"/>
          <w:szCs w:val="20"/>
        </w:rPr>
        <w:t>eNB</w:t>
      </w:r>
      <w:proofErr w:type="spellEnd"/>
      <w:r>
        <w:rPr>
          <w:rFonts w:ascii="Times New Roman" w:eastAsia="宋体" w:hAnsi="Times New Roman" w:cs="Times New Roman"/>
          <w:i/>
          <w:sz w:val="20"/>
          <w:szCs w:val="20"/>
        </w:rPr>
        <w:t xml:space="preserve"> can indicate an extension duration</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of GNSS validity duration to UE</w:t>
      </w:r>
      <w:r>
        <w:rPr>
          <w:rFonts w:ascii="Times New Roman" w:eastAsia="宋体" w:hAnsi="Times New Roman" w:cs="Times New Roman" w:hint="eastAsia"/>
          <w:i/>
          <w:sz w:val="20"/>
          <w:szCs w:val="20"/>
        </w:rPr>
        <w:t>.</w:t>
      </w:r>
    </w:p>
    <w:p w:rsidR="00957D78" w:rsidRDefault="00AE1A5F">
      <w:pPr>
        <w:pStyle w:val="af5"/>
        <w:numPr>
          <w:ilvl w:val="0"/>
          <w:numId w:val="2"/>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i/>
          <w:sz w:val="20"/>
          <w:szCs w:val="20"/>
        </w:rPr>
        <w:t>The GNSS validity duration of current GNSS position fix should be the sum of orig</w:t>
      </w:r>
      <w:r>
        <w:rPr>
          <w:rFonts w:ascii="Times New Roman" w:eastAsia="宋体" w:hAnsi="Times New Roman" w:cs="Times New Roman"/>
          <w:i/>
          <w:sz w:val="20"/>
          <w:szCs w:val="20"/>
        </w:rPr>
        <w:t xml:space="preserve">inal GNSS validity duration and the extension duration indicated by </w:t>
      </w:r>
      <w:proofErr w:type="spellStart"/>
      <w:r>
        <w:rPr>
          <w:rFonts w:ascii="Times New Roman" w:eastAsia="宋体" w:hAnsi="Times New Roman" w:cs="Times New Roman"/>
          <w:i/>
          <w:sz w:val="20"/>
          <w:szCs w:val="20"/>
        </w:rPr>
        <w:t>eNB</w:t>
      </w:r>
      <w:proofErr w:type="spellEnd"/>
      <w:r>
        <w:rPr>
          <w:rFonts w:ascii="Times New Roman" w:eastAsia="宋体" w:hAnsi="Times New Roman" w:cs="Times New Roman"/>
          <w:i/>
          <w:sz w:val="20"/>
          <w:szCs w:val="20"/>
        </w:rPr>
        <w:t>.</w:t>
      </w:r>
    </w:p>
    <w:p w:rsidR="00957D78" w:rsidRDefault="00AE1A5F">
      <w:pPr>
        <w:pStyle w:val="af5"/>
        <w:numPr>
          <w:ilvl w:val="0"/>
          <w:numId w:val="2"/>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hint="eastAsia"/>
          <w:i/>
          <w:sz w:val="20"/>
          <w:szCs w:val="20"/>
        </w:rPr>
        <w:t>T</w:t>
      </w:r>
      <w:r>
        <w:rPr>
          <w:rFonts w:ascii="Times New Roman" w:eastAsia="宋体" w:hAnsi="Times New Roman" w:cs="Times New Roman"/>
          <w:i/>
          <w:sz w:val="20"/>
          <w:szCs w:val="20"/>
        </w:rPr>
        <w:t xml:space="preserve">he behaviors upon expiration of GNSS validity duration will keep unchanged no matter whether GNSS validity duration is extended by </w:t>
      </w:r>
      <w:proofErr w:type="spellStart"/>
      <w:r>
        <w:rPr>
          <w:rFonts w:ascii="Times New Roman" w:eastAsia="宋体" w:hAnsi="Times New Roman" w:cs="Times New Roman"/>
          <w:i/>
          <w:sz w:val="20"/>
          <w:szCs w:val="20"/>
        </w:rPr>
        <w:t>eNB</w:t>
      </w:r>
      <w:proofErr w:type="spellEnd"/>
      <w:r>
        <w:rPr>
          <w:rFonts w:ascii="Times New Roman" w:eastAsia="宋体" w:hAnsi="Times New Roman" w:cs="Times New Roman"/>
          <w:i/>
          <w:sz w:val="20"/>
          <w:szCs w:val="20"/>
        </w:rPr>
        <w:t xml:space="preserve"> or not.</w:t>
      </w:r>
    </w:p>
    <w:p w:rsidR="00957D78" w:rsidRDefault="00AE1A5F">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Pr>
          <w:rFonts w:ascii="Times New Roman" w:hAnsi="Times New Roman" w:cs="Times New Roman" w:hint="eastAsia"/>
          <w:sz w:val="24"/>
          <w:szCs w:val="24"/>
        </w:rPr>
        <w:t xml:space="preserve">Configuration of </w:t>
      </w:r>
      <w:r>
        <w:rPr>
          <w:rFonts w:ascii="Times New Roman" w:hAnsi="Times New Roman" w:cs="Times New Roman"/>
          <w:sz w:val="24"/>
          <w:szCs w:val="24"/>
        </w:rPr>
        <w:t xml:space="preserve">GNSS measurement gap </w:t>
      </w:r>
    </w:p>
    <w:p w:rsidR="00957D78" w:rsidRDefault="00AE1A5F">
      <w:pPr>
        <w:spacing w:after="120"/>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F</w:t>
      </w:r>
      <w:r>
        <w:rPr>
          <w:rFonts w:ascii="Times New Roman" w:eastAsia="宋体" w:hAnsi="Times New Roman" w:cs="Times New Roman" w:hint="eastAsia"/>
          <w:sz w:val="20"/>
          <w:szCs w:val="20"/>
        </w:rPr>
        <w:t xml:space="preserve">or the configuration of GNSS measurement gap in long connection time, </w:t>
      </w:r>
      <w:r>
        <w:rPr>
          <w:rFonts w:ascii="Times New Roman" w:eastAsia="宋体" w:hAnsi="Times New Roman" w:cs="Times New Roman"/>
          <w:sz w:val="20"/>
          <w:szCs w:val="20"/>
        </w:rPr>
        <w:t xml:space="preserve">following agreements are agreed on </w:t>
      </w:r>
      <w:r>
        <w:rPr>
          <w:rFonts w:ascii="Times New Roman" w:eastAsia="宋体" w:hAnsi="Times New Roman" w:cs="Times New Roman" w:hint="eastAsia"/>
          <w:sz w:val="20"/>
          <w:szCs w:val="20"/>
        </w:rPr>
        <w:t xml:space="preserve">UE behavior and </w:t>
      </w:r>
      <w:r>
        <w:rPr>
          <w:rFonts w:ascii="Times New Roman" w:eastAsia="宋体" w:hAnsi="Times New Roman" w:cs="Times New Roman"/>
          <w:sz w:val="20"/>
          <w:szCs w:val="20"/>
        </w:rPr>
        <w:t>start time. However, there are still remaining issue</w:t>
      </w:r>
      <w:r>
        <w:rPr>
          <w:rFonts w:ascii="Times New Roman" w:eastAsia="宋体" w:hAnsi="Times New Roman" w:cs="Times New Roman" w:hint="eastAsia"/>
          <w:sz w:val="20"/>
          <w:szCs w:val="20"/>
        </w:rPr>
        <w:t>s</w:t>
      </w:r>
      <w:r>
        <w:rPr>
          <w:rFonts w:ascii="Times New Roman" w:eastAsia="宋体" w:hAnsi="Times New Roman" w:cs="Times New Roman"/>
          <w:sz w:val="20"/>
          <w:szCs w:val="20"/>
        </w:rPr>
        <w:t xml:space="preserve"> that need further stud</w:t>
      </w:r>
      <w:r>
        <w:rPr>
          <w:rFonts w:ascii="Times New Roman" w:eastAsia="宋体" w:hAnsi="Times New Roman" w:cs="Times New Roman" w:hint="eastAsia"/>
          <w:sz w:val="20"/>
          <w:szCs w:val="20"/>
        </w:rPr>
        <w:t>y</w:t>
      </w:r>
      <w:r>
        <w:rPr>
          <w:rFonts w:ascii="Times New Roman" w:eastAsia="宋体" w:hAnsi="Times New Roman" w:cs="Times New Roman" w:hint="eastAsia"/>
          <w:sz w:val="20"/>
          <w:szCs w:val="20"/>
        </w:rPr>
        <w:t xml:space="preserve">. </w:t>
      </w:r>
    </w:p>
    <w:tbl>
      <w:tblPr>
        <w:tblStyle w:val="af1"/>
        <w:tblW w:w="0" w:type="auto"/>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3"/>
      </w:tblGrid>
      <w:tr w:rsidR="00957D78">
        <w:tc>
          <w:tcPr>
            <w:tcW w:w="9143" w:type="dxa"/>
          </w:tcPr>
          <w:p w:rsidR="00957D78" w:rsidRDefault="00AE1A5F">
            <w:pPr>
              <w:rPr>
                <w:rFonts w:ascii="Times New Roman" w:hAnsi="Times New Roman"/>
                <w:iCs/>
                <w:sz w:val="20"/>
                <w:szCs w:val="20"/>
              </w:rPr>
            </w:pPr>
            <w:r>
              <w:rPr>
                <w:rFonts w:ascii="Times New Roman" w:hAnsi="Times New Roman"/>
                <w:iCs/>
                <w:sz w:val="20"/>
                <w:szCs w:val="20"/>
                <w:highlight w:val="green"/>
              </w:rPr>
              <w:t>Agreement</w:t>
            </w:r>
          </w:p>
          <w:p w:rsidR="00957D78" w:rsidRDefault="00AE1A5F">
            <w:pPr>
              <w:rPr>
                <w:rFonts w:ascii="Times New Roman" w:eastAsia="宋体" w:hAnsi="Times New Roman"/>
                <w:iCs/>
                <w:sz w:val="20"/>
                <w:szCs w:val="20"/>
              </w:rPr>
            </w:pPr>
            <w:r>
              <w:rPr>
                <w:rFonts w:ascii="Times New Roman" w:eastAsia="宋体" w:hAnsi="Times New Roman"/>
                <w:iCs/>
                <w:sz w:val="20"/>
                <w:szCs w:val="20"/>
              </w:rPr>
              <w:t xml:space="preserve">The UE is not required to </w:t>
            </w:r>
            <w:bookmarkStart w:id="3" w:name="_Hlk141955161"/>
            <w:r>
              <w:rPr>
                <w:rFonts w:ascii="Times New Roman" w:eastAsia="宋体" w:hAnsi="Times New Roman"/>
                <w:iCs/>
                <w:sz w:val="20"/>
                <w:szCs w:val="20"/>
              </w:rPr>
              <w:t>transmit or rec</w:t>
            </w:r>
            <w:r>
              <w:rPr>
                <w:rFonts w:ascii="Times New Roman" w:eastAsia="宋体" w:hAnsi="Times New Roman"/>
                <w:iCs/>
                <w:sz w:val="20"/>
                <w:szCs w:val="20"/>
              </w:rPr>
              <w:t>eive any channel / signal</w:t>
            </w:r>
            <w:bookmarkEnd w:id="3"/>
            <w:r>
              <w:rPr>
                <w:rFonts w:ascii="Times New Roman" w:eastAsia="宋体" w:hAnsi="Times New Roman"/>
                <w:iCs/>
                <w:sz w:val="20"/>
                <w:szCs w:val="20"/>
              </w:rPr>
              <w:t xml:space="preserve"> within the aperiodic GNSS measurement gap </w:t>
            </w:r>
            <w:r>
              <w:rPr>
                <w:rFonts w:ascii="Times New Roman" w:eastAsia="宋体" w:hAnsi="Times New Roman"/>
                <w:iCs/>
                <w:sz w:val="20"/>
                <w:szCs w:val="20"/>
              </w:rPr>
              <w:lastRenderedPageBreak/>
              <w:t xml:space="preserve">duration before the UE reacquires GNSS successfully. </w:t>
            </w:r>
          </w:p>
          <w:p w:rsidR="00957D78" w:rsidRDefault="00AE1A5F">
            <w:pPr>
              <w:rPr>
                <w:rFonts w:ascii="Times New Roman" w:hAnsi="Times New Roman"/>
                <w:iCs/>
                <w:sz w:val="20"/>
                <w:szCs w:val="20"/>
                <w:highlight w:val="green"/>
              </w:rPr>
            </w:pPr>
            <w:r>
              <w:rPr>
                <w:rFonts w:ascii="Times New Roman" w:eastAsia="宋体" w:hAnsi="Times New Roman"/>
                <w:iCs/>
                <w:sz w:val="20"/>
                <w:szCs w:val="20"/>
              </w:rPr>
              <w:t>FFS: UE’s behavior within the duration after UE reacquires GNSS successfully to the end of the gap if the UE reacquires GNSS successfu</w:t>
            </w:r>
            <w:r>
              <w:rPr>
                <w:rFonts w:ascii="Times New Roman" w:eastAsia="宋体" w:hAnsi="Times New Roman"/>
                <w:iCs/>
                <w:sz w:val="20"/>
                <w:szCs w:val="20"/>
              </w:rPr>
              <w:t>lly before the end of the gap.</w:t>
            </w:r>
          </w:p>
          <w:p w:rsidR="00957D78" w:rsidRDefault="00AE1A5F">
            <w:pPr>
              <w:rPr>
                <w:rFonts w:ascii="Times New Roman" w:hAnsi="Times New Roman"/>
                <w:iCs/>
                <w:sz w:val="20"/>
                <w:szCs w:val="20"/>
              </w:rPr>
            </w:pPr>
            <w:r>
              <w:rPr>
                <w:rFonts w:ascii="Times New Roman" w:hAnsi="Times New Roman"/>
                <w:iCs/>
                <w:sz w:val="20"/>
                <w:szCs w:val="20"/>
                <w:highlight w:val="green"/>
              </w:rPr>
              <w:t>Agreement</w:t>
            </w:r>
          </w:p>
          <w:p w:rsidR="00957D78" w:rsidRDefault="00AE1A5F">
            <w:pPr>
              <w:rPr>
                <w:rFonts w:ascii="Times New Roman" w:eastAsia="宋体" w:hAnsi="Times New Roman"/>
                <w:iCs/>
                <w:sz w:val="20"/>
                <w:szCs w:val="20"/>
              </w:rPr>
            </w:pPr>
            <w:r>
              <w:rPr>
                <w:rFonts w:ascii="Times New Roman" w:eastAsia="宋体" w:hAnsi="Times New Roman"/>
                <w:iCs/>
                <w:sz w:val="20"/>
                <w:szCs w:val="20"/>
              </w:rPr>
              <w:t xml:space="preserve">For the aperiodic GNSS measurement gap triggered by </w:t>
            </w:r>
            <w:proofErr w:type="spellStart"/>
            <w:r>
              <w:rPr>
                <w:rFonts w:ascii="Times New Roman" w:eastAsia="宋体" w:hAnsi="Times New Roman"/>
                <w:iCs/>
                <w:sz w:val="20"/>
                <w:szCs w:val="20"/>
              </w:rPr>
              <w:t>eNB</w:t>
            </w:r>
            <w:proofErr w:type="spellEnd"/>
            <w:r>
              <w:rPr>
                <w:rFonts w:ascii="Times New Roman" w:eastAsia="宋体" w:hAnsi="Times New Roman"/>
                <w:iCs/>
                <w:sz w:val="20"/>
                <w:szCs w:val="20"/>
              </w:rPr>
              <w:t xml:space="preserve"> with MAC CE, down select one of the alternatives for the start time of the gap:</w:t>
            </w:r>
          </w:p>
          <w:p w:rsidR="00957D78" w:rsidRDefault="00AE1A5F">
            <w:pPr>
              <w:numPr>
                <w:ilvl w:val="0"/>
                <w:numId w:val="3"/>
              </w:numPr>
              <w:jc w:val="both"/>
              <w:rPr>
                <w:rFonts w:ascii="Times New Roman" w:eastAsia="宋体" w:hAnsi="Times New Roman"/>
                <w:iCs/>
                <w:sz w:val="20"/>
                <w:szCs w:val="20"/>
              </w:rPr>
            </w:pPr>
            <w:r>
              <w:rPr>
                <w:rFonts w:ascii="Times New Roman" w:eastAsia="宋体" w:hAnsi="Times New Roman"/>
                <w:iCs/>
                <w:sz w:val="20"/>
                <w:szCs w:val="20"/>
              </w:rPr>
              <w:t xml:space="preserve">Alt 1: should be at n+ X, where n is the end of MAC CE receiving subframe/slot and X&gt;= 12ms for NB-IoT, X&gt;= 3ms for </w:t>
            </w:r>
            <w:proofErr w:type="spellStart"/>
            <w:r>
              <w:rPr>
                <w:rFonts w:ascii="Times New Roman" w:eastAsia="宋体" w:hAnsi="Times New Roman"/>
                <w:iCs/>
                <w:sz w:val="20"/>
                <w:szCs w:val="20"/>
              </w:rPr>
              <w:t>eMTC</w:t>
            </w:r>
            <w:proofErr w:type="spellEnd"/>
            <w:r>
              <w:rPr>
                <w:rFonts w:ascii="Times New Roman" w:eastAsia="宋体" w:hAnsi="Times New Roman"/>
                <w:iCs/>
                <w:sz w:val="20"/>
                <w:szCs w:val="20"/>
              </w:rPr>
              <w:t xml:space="preserve"> </w:t>
            </w:r>
          </w:p>
          <w:p w:rsidR="00957D78" w:rsidRDefault="00AE1A5F">
            <w:pPr>
              <w:numPr>
                <w:ilvl w:val="1"/>
                <w:numId w:val="3"/>
              </w:numPr>
              <w:jc w:val="both"/>
              <w:rPr>
                <w:rFonts w:ascii="Times New Roman" w:eastAsia="宋体" w:hAnsi="Times New Roman"/>
                <w:iCs/>
                <w:sz w:val="20"/>
                <w:szCs w:val="20"/>
              </w:rPr>
            </w:pPr>
            <w:r>
              <w:rPr>
                <w:rFonts w:ascii="Times New Roman" w:eastAsia="宋体" w:hAnsi="Times New Roman"/>
                <w:iCs/>
                <w:sz w:val="20"/>
                <w:szCs w:val="20"/>
              </w:rPr>
              <w:t>Note: X is one value regardless of HARQ feedback enabled or disabled for the MAC CE</w:t>
            </w:r>
          </w:p>
          <w:p w:rsidR="00957D78" w:rsidRDefault="00AE1A5F">
            <w:pPr>
              <w:numPr>
                <w:ilvl w:val="1"/>
                <w:numId w:val="3"/>
              </w:numPr>
              <w:jc w:val="both"/>
              <w:rPr>
                <w:rFonts w:ascii="Times New Roman" w:eastAsia="宋体" w:hAnsi="Times New Roman"/>
                <w:iCs/>
                <w:sz w:val="20"/>
                <w:szCs w:val="20"/>
              </w:rPr>
            </w:pPr>
            <w:r>
              <w:rPr>
                <w:rFonts w:ascii="Times New Roman" w:eastAsia="宋体" w:hAnsi="Times New Roman"/>
                <w:iCs/>
                <w:sz w:val="20"/>
                <w:szCs w:val="20"/>
              </w:rPr>
              <w:t>FFS: details, e.g. X is predefined value or config</w:t>
            </w:r>
            <w:r>
              <w:rPr>
                <w:rFonts w:ascii="Times New Roman" w:eastAsia="宋体" w:hAnsi="Times New Roman"/>
                <w:iCs/>
                <w:sz w:val="20"/>
                <w:szCs w:val="20"/>
              </w:rPr>
              <w:t xml:space="preserve">ured value </w:t>
            </w:r>
          </w:p>
          <w:p w:rsidR="00957D78" w:rsidRDefault="00AE1A5F">
            <w:pPr>
              <w:numPr>
                <w:ilvl w:val="0"/>
                <w:numId w:val="3"/>
              </w:numPr>
              <w:jc w:val="both"/>
              <w:rPr>
                <w:rFonts w:ascii="Times New Roman" w:eastAsia="宋体" w:hAnsi="Times New Roman"/>
                <w:iCs/>
                <w:sz w:val="20"/>
                <w:szCs w:val="20"/>
              </w:rPr>
            </w:pPr>
            <w:r>
              <w:rPr>
                <w:rFonts w:ascii="Times New Roman" w:eastAsia="宋体" w:hAnsi="Times New Roman"/>
                <w:iCs/>
                <w:sz w:val="20"/>
                <w:szCs w:val="20"/>
              </w:rPr>
              <w:t xml:space="preserve">Alt 2: should be at n+ X1, where n is the end of MAC CE receiving subframe/slot when HARQ feedback for the MAC CE is disabled and X1&gt;= 12ms for NB-IoT, X1&gt;= 3ms for </w:t>
            </w:r>
            <w:proofErr w:type="spellStart"/>
            <w:r>
              <w:rPr>
                <w:rFonts w:ascii="Times New Roman" w:eastAsia="宋体" w:hAnsi="Times New Roman"/>
                <w:iCs/>
                <w:sz w:val="20"/>
                <w:szCs w:val="20"/>
              </w:rPr>
              <w:t>eMTC</w:t>
            </w:r>
            <w:proofErr w:type="spellEnd"/>
            <w:r>
              <w:rPr>
                <w:rFonts w:ascii="Times New Roman" w:eastAsia="宋体" w:hAnsi="Times New Roman"/>
                <w:iCs/>
                <w:sz w:val="20"/>
                <w:szCs w:val="20"/>
              </w:rPr>
              <w:t>, or should be at p+ X2, where p is the end of HARQ feedback transmission s</w:t>
            </w:r>
            <w:r>
              <w:rPr>
                <w:rFonts w:ascii="Times New Roman" w:eastAsia="宋体" w:hAnsi="Times New Roman"/>
                <w:iCs/>
                <w:sz w:val="20"/>
                <w:szCs w:val="20"/>
              </w:rPr>
              <w:t xml:space="preserve">ubframe/slot when HARQ feedback for the MAC CE is enabled </w:t>
            </w:r>
          </w:p>
          <w:p w:rsidR="00957D78" w:rsidRDefault="00AE1A5F">
            <w:pPr>
              <w:numPr>
                <w:ilvl w:val="1"/>
                <w:numId w:val="3"/>
              </w:numPr>
              <w:jc w:val="both"/>
              <w:rPr>
                <w:rFonts w:ascii="Times New Roman" w:eastAsia="宋体" w:hAnsi="Times New Roman"/>
                <w:iCs/>
                <w:sz w:val="20"/>
                <w:szCs w:val="20"/>
              </w:rPr>
            </w:pPr>
            <w:r>
              <w:rPr>
                <w:rFonts w:ascii="Times New Roman" w:eastAsia="宋体" w:hAnsi="Times New Roman"/>
                <w:iCs/>
                <w:sz w:val="20"/>
                <w:szCs w:val="20"/>
              </w:rPr>
              <w:t>FFS: details, e.g. X1 and X2 are predefined value or configured value, including whether X1 and X2 can be the same</w:t>
            </w:r>
          </w:p>
          <w:p w:rsidR="00957D78" w:rsidRDefault="00AE1A5F">
            <w:pPr>
              <w:numPr>
                <w:ilvl w:val="0"/>
                <w:numId w:val="3"/>
              </w:numPr>
              <w:jc w:val="both"/>
              <w:rPr>
                <w:rFonts w:ascii="Times New Roman" w:eastAsia="宋体" w:hAnsi="Times New Roman"/>
                <w:iCs/>
                <w:sz w:val="20"/>
                <w:szCs w:val="20"/>
              </w:rPr>
            </w:pPr>
            <w:r>
              <w:rPr>
                <w:rFonts w:ascii="Times New Roman" w:eastAsia="宋体" w:hAnsi="Times New Roman"/>
                <w:iCs/>
                <w:sz w:val="20"/>
                <w:szCs w:val="20"/>
              </w:rPr>
              <w:t xml:space="preserve">Alt3: should be at p+ X, where p is the end of HARQ feedback transmission </w:t>
            </w:r>
            <w:r>
              <w:rPr>
                <w:rFonts w:ascii="Times New Roman" w:eastAsia="宋体" w:hAnsi="Times New Roman"/>
                <w:iCs/>
                <w:sz w:val="20"/>
                <w:szCs w:val="20"/>
              </w:rPr>
              <w:t>subframe/slot, where HARQ feedback for the MAC CE is always enabled</w:t>
            </w:r>
          </w:p>
          <w:p w:rsidR="00957D78" w:rsidRDefault="00AE1A5F">
            <w:pPr>
              <w:numPr>
                <w:ilvl w:val="1"/>
                <w:numId w:val="3"/>
              </w:numPr>
              <w:jc w:val="both"/>
              <w:rPr>
                <w:rFonts w:ascii="Times New Roman" w:eastAsia="Malgun Gothic" w:hAnsi="Times New Roman" w:cs="Times New Roman"/>
                <w:bCs/>
                <w:iCs/>
                <w:sz w:val="20"/>
                <w:szCs w:val="20"/>
              </w:rPr>
            </w:pPr>
            <w:r>
              <w:rPr>
                <w:rFonts w:ascii="Times New Roman" w:eastAsia="宋体" w:hAnsi="Times New Roman"/>
                <w:iCs/>
                <w:sz w:val="20"/>
                <w:szCs w:val="20"/>
              </w:rPr>
              <w:t>FFS: details, e.g. X is predefined value or configured value</w:t>
            </w:r>
          </w:p>
        </w:tc>
      </w:tr>
    </w:tbl>
    <w:p w:rsidR="00957D78" w:rsidRDefault="00AE1A5F">
      <w:pPr>
        <w:spacing w:beforeLines="50" w:before="120" w:after="120" w:line="240" w:lineRule="auto"/>
        <w:ind w:left="420"/>
        <w:jc w:val="both"/>
        <w:rPr>
          <w:rFonts w:ascii="Times New Roman" w:eastAsia="宋体" w:hAnsi="Times New Roman"/>
          <w:iCs/>
          <w:sz w:val="20"/>
          <w:szCs w:val="20"/>
        </w:rPr>
      </w:pPr>
      <w:r>
        <w:rPr>
          <w:rFonts w:ascii="Times New Roman" w:eastAsia="宋体" w:hAnsi="Times New Roman" w:cs="Times New Roman" w:hint="eastAsia"/>
          <w:sz w:val="20"/>
          <w:szCs w:val="20"/>
        </w:rPr>
        <w:lastRenderedPageBreak/>
        <w:t>F</w:t>
      </w:r>
      <w:r>
        <w:rPr>
          <w:rFonts w:ascii="Times New Roman" w:eastAsia="宋体" w:hAnsi="Times New Roman" w:cs="Times New Roman"/>
          <w:sz w:val="20"/>
          <w:szCs w:val="20"/>
        </w:rPr>
        <w:t xml:space="preserve">or the UE behavior within the duration </w:t>
      </w:r>
      <w:r>
        <w:rPr>
          <w:rFonts w:ascii="Times New Roman" w:eastAsia="宋体" w:hAnsi="Times New Roman"/>
          <w:iCs/>
          <w:sz w:val="20"/>
          <w:szCs w:val="20"/>
        </w:rPr>
        <w:t xml:space="preserve">after UE reacquires GNSS successfully to the end of the gap if the UE reacquires GNSS </w:t>
      </w:r>
      <w:r>
        <w:rPr>
          <w:rFonts w:ascii="Times New Roman" w:eastAsia="宋体" w:hAnsi="Times New Roman"/>
          <w:iCs/>
          <w:sz w:val="20"/>
          <w:szCs w:val="20"/>
        </w:rPr>
        <w:t>successfully before the end of the gap</w:t>
      </w:r>
      <w:r>
        <w:rPr>
          <w:rFonts w:ascii="Times New Roman" w:eastAsia="宋体" w:hAnsi="Times New Roman"/>
          <w:iCs/>
          <w:sz w:val="20"/>
          <w:szCs w:val="20"/>
        </w:rPr>
        <w:t xml:space="preserve">, it is preferred that UE </w:t>
      </w:r>
      <w:r>
        <w:rPr>
          <w:rFonts w:ascii="Times New Roman" w:eastAsia="宋体" w:hAnsi="Times New Roman"/>
          <w:iCs/>
          <w:sz w:val="20"/>
          <w:szCs w:val="20"/>
        </w:rPr>
        <w:t xml:space="preserve">does </w:t>
      </w:r>
      <w:r>
        <w:rPr>
          <w:rFonts w:ascii="Times New Roman" w:eastAsia="宋体" w:hAnsi="Times New Roman"/>
          <w:iCs/>
          <w:sz w:val="20"/>
          <w:szCs w:val="20"/>
        </w:rPr>
        <w:t>not</w:t>
      </w:r>
      <w:r>
        <w:rPr>
          <w:rFonts w:ascii="Times New Roman" w:eastAsia="宋体" w:hAnsi="Times New Roman"/>
          <w:iCs/>
          <w:sz w:val="20"/>
          <w:szCs w:val="20"/>
        </w:rPr>
        <w:t xml:space="preserve"> transmit any channel / signal</w:t>
      </w:r>
      <w:r>
        <w:rPr>
          <w:rFonts w:ascii="Times New Roman" w:eastAsia="宋体" w:hAnsi="Times New Roman"/>
          <w:iCs/>
          <w:sz w:val="20"/>
          <w:szCs w:val="20"/>
        </w:rPr>
        <w:t>.</w:t>
      </w:r>
      <w:r>
        <w:rPr>
          <w:rFonts w:ascii="Times New Roman" w:eastAsia="宋体" w:hAnsi="Times New Roman"/>
          <w:iCs/>
          <w:sz w:val="20"/>
          <w:szCs w:val="20"/>
        </w:rPr>
        <w:t xml:space="preserve"> Since GNSS position fix is </w:t>
      </w:r>
      <w:r>
        <w:rPr>
          <w:rFonts w:ascii="Times New Roman" w:eastAsia="宋体" w:hAnsi="Times New Roman"/>
          <w:iCs/>
          <w:sz w:val="20"/>
          <w:szCs w:val="20"/>
        </w:rPr>
        <w:t xml:space="preserve">up to </w:t>
      </w:r>
      <w:r>
        <w:rPr>
          <w:rFonts w:ascii="Times New Roman" w:eastAsia="宋体" w:hAnsi="Times New Roman"/>
          <w:iCs/>
          <w:sz w:val="20"/>
          <w:szCs w:val="20"/>
        </w:rPr>
        <w:t>UE implementation, network does not know when UE can successfully reacquire GNSS</w:t>
      </w:r>
      <w:r>
        <w:rPr>
          <w:rFonts w:ascii="Times New Roman" w:eastAsia="宋体" w:hAnsi="Times New Roman"/>
          <w:iCs/>
          <w:sz w:val="20"/>
          <w:szCs w:val="20"/>
        </w:rPr>
        <w:t xml:space="preserve"> within the</w:t>
      </w:r>
      <w:r>
        <w:rPr>
          <w:rFonts w:ascii="Times New Roman" w:eastAsia="宋体" w:hAnsi="Times New Roman"/>
          <w:iCs/>
          <w:sz w:val="20"/>
          <w:szCs w:val="20"/>
        </w:rPr>
        <w:t xml:space="preserve"> meas</w:t>
      </w:r>
      <w:r>
        <w:rPr>
          <w:rFonts w:ascii="Times New Roman" w:eastAsia="宋体" w:hAnsi="Times New Roman"/>
          <w:iCs/>
          <w:sz w:val="20"/>
          <w:szCs w:val="20"/>
        </w:rPr>
        <w:t>urement gap</w:t>
      </w:r>
      <w:r>
        <w:rPr>
          <w:rFonts w:ascii="Times New Roman" w:eastAsia="宋体" w:hAnsi="Times New Roman"/>
          <w:iCs/>
          <w:sz w:val="20"/>
          <w:szCs w:val="20"/>
        </w:rPr>
        <w:t xml:space="preserve"> without indication. In this case, </w:t>
      </w:r>
      <w:r>
        <w:rPr>
          <w:rFonts w:ascii="Times New Roman" w:eastAsia="宋体" w:hAnsi="Times New Roman"/>
          <w:iCs/>
          <w:sz w:val="20"/>
          <w:szCs w:val="20"/>
        </w:rPr>
        <w:t xml:space="preserve">UE will not be scheduled to transmit any UL signal </w:t>
      </w:r>
      <w:r>
        <w:rPr>
          <w:rFonts w:ascii="Times New Roman" w:eastAsia="宋体" w:hAnsi="Times New Roman"/>
          <w:iCs/>
          <w:sz w:val="20"/>
          <w:szCs w:val="20"/>
        </w:rPr>
        <w:t>before end of</w:t>
      </w:r>
      <w:r>
        <w:rPr>
          <w:rFonts w:ascii="Times New Roman" w:eastAsia="宋体" w:hAnsi="Times New Roman"/>
          <w:iCs/>
          <w:sz w:val="20"/>
          <w:szCs w:val="20"/>
        </w:rPr>
        <w:t xml:space="preserve"> measurement gap</w:t>
      </w:r>
      <w:r>
        <w:rPr>
          <w:rFonts w:ascii="Times New Roman" w:eastAsia="宋体" w:hAnsi="Times New Roman"/>
          <w:iCs/>
          <w:sz w:val="20"/>
          <w:szCs w:val="20"/>
        </w:rPr>
        <w:t>.</w:t>
      </w:r>
      <w:r>
        <w:rPr>
          <w:rFonts w:ascii="Times New Roman" w:eastAsia="宋体" w:hAnsi="Times New Roman"/>
          <w:iCs/>
          <w:sz w:val="20"/>
          <w:szCs w:val="20"/>
        </w:rPr>
        <w:t xml:space="preserve"> </w:t>
      </w:r>
      <w:r>
        <w:rPr>
          <w:rFonts w:ascii="Times New Roman" w:eastAsia="宋体" w:hAnsi="Times New Roman"/>
          <w:iCs/>
          <w:sz w:val="20"/>
          <w:szCs w:val="20"/>
        </w:rPr>
        <w:t>A solution is proposed that UE may send PRACH</w:t>
      </w:r>
      <w:r>
        <w:rPr>
          <w:rFonts w:ascii="Times New Roman" w:eastAsia="宋体" w:hAnsi="Times New Roman"/>
          <w:iCs/>
          <w:sz w:val="20"/>
          <w:szCs w:val="20"/>
        </w:rPr>
        <w:t xml:space="preserve"> to require UL grant</w:t>
      </w:r>
      <w:r>
        <w:rPr>
          <w:rFonts w:ascii="Times New Roman" w:eastAsia="宋体" w:hAnsi="Times New Roman"/>
          <w:iCs/>
          <w:sz w:val="20"/>
          <w:szCs w:val="20"/>
        </w:rPr>
        <w:t xml:space="preserve"> </w:t>
      </w:r>
      <w:r>
        <w:rPr>
          <w:rFonts w:ascii="Times New Roman" w:eastAsia="宋体" w:hAnsi="Times New Roman"/>
          <w:iCs/>
          <w:sz w:val="20"/>
          <w:szCs w:val="20"/>
        </w:rPr>
        <w:t>for success indi</w:t>
      </w:r>
      <w:r>
        <w:rPr>
          <w:rFonts w:ascii="Times New Roman" w:eastAsia="宋体" w:hAnsi="Times New Roman"/>
          <w:iCs/>
          <w:sz w:val="20"/>
          <w:szCs w:val="20"/>
        </w:rPr>
        <w:t xml:space="preserve">cation </w:t>
      </w:r>
      <w:r>
        <w:rPr>
          <w:rFonts w:ascii="Times New Roman" w:eastAsia="宋体" w:hAnsi="Times New Roman"/>
          <w:iCs/>
          <w:sz w:val="20"/>
          <w:szCs w:val="20"/>
        </w:rPr>
        <w:t xml:space="preserve">in RO </w:t>
      </w:r>
      <w:r>
        <w:rPr>
          <w:rFonts w:ascii="Times New Roman" w:eastAsia="宋体" w:hAnsi="Times New Roman"/>
          <w:iCs/>
          <w:sz w:val="20"/>
          <w:szCs w:val="20"/>
        </w:rPr>
        <w:t xml:space="preserve">after GNSS </w:t>
      </w:r>
      <w:r>
        <w:rPr>
          <w:rFonts w:ascii="Times New Roman" w:eastAsia="宋体" w:hAnsi="Times New Roman"/>
          <w:iCs/>
          <w:sz w:val="20"/>
          <w:szCs w:val="20"/>
        </w:rPr>
        <w:t>reacquisition</w:t>
      </w:r>
      <w:r>
        <w:rPr>
          <w:rFonts w:ascii="Times New Roman" w:eastAsia="宋体" w:hAnsi="Times New Roman"/>
          <w:iCs/>
          <w:sz w:val="20"/>
          <w:szCs w:val="20"/>
        </w:rPr>
        <w:t xml:space="preserve"> and before end of </w:t>
      </w:r>
      <w:r>
        <w:rPr>
          <w:rFonts w:ascii="Times New Roman" w:eastAsia="宋体" w:hAnsi="Times New Roman"/>
          <w:iCs/>
          <w:sz w:val="20"/>
          <w:szCs w:val="20"/>
        </w:rPr>
        <w:t xml:space="preserve">measurement gap, </w:t>
      </w:r>
      <w:r>
        <w:rPr>
          <w:rFonts w:ascii="Times New Roman" w:eastAsia="宋体" w:hAnsi="Times New Roman"/>
          <w:iCs/>
          <w:sz w:val="20"/>
          <w:szCs w:val="20"/>
        </w:rPr>
        <w:t>where</w:t>
      </w:r>
      <w:r>
        <w:rPr>
          <w:rFonts w:ascii="Times New Roman" w:eastAsia="宋体" w:hAnsi="Times New Roman"/>
          <w:iCs/>
          <w:sz w:val="20"/>
          <w:szCs w:val="20"/>
        </w:rPr>
        <w:t xml:space="preserve"> success indication can be possible before the end of gap. However, </w:t>
      </w:r>
      <w:r>
        <w:rPr>
          <w:rFonts w:ascii="Times New Roman" w:eastAsia="宋体" w:hAnsi="Times New Roman"/>
          <w:iCs/>
          <w:sz w:val="20"/>
          <w:szCs w:val="20"/>
        </w:rPr>
        <w:t>in NTN, the RACH procedure can be long because of large repetition number</w:t>
      </w:r>
      <w:r>
        <w:rPr>
          <w:rFonts w:ascii="Times New Roman" w:eastAsia="宋体" w:hAnsi="Times New Roman"/>
          <w:iCs/>
          <w:sz w:val="20"/>
          <w:szCs w:val="20"/>
        </w:rPr>
        <w:t xml:space="preserve"> and long</w:t>
      </w:r>
      <w:r>
        <w:rPr>
          <w:rFonts w:ascii="Times New Roman" w:eastAsia="宋体" w:hAnsi="Times New Roman"/>
          <w:iCs/>
          <w:sz w:val="20"/>
          <w:szCs w:val="20"/>
        </w:rPr>
        <w:t xml:space="preserve"> propagation delay. Even if UE can send PRACH</w:t>
      </w:r>
      <w:r>
        <w:rPr>
          <w:rFonts w:ascii="Times New Roman" w:eastAsia="宋体" w:hAnsi="Times New Roman"/>
          <w:iCs/>
          <w:sz w:val="20"/>
          <w:szCs w:val="20"/>
        </w:rPr>
        <w:t xml:space="preserve"> before end of gap, </w:t>
      </w:r>
      <w:r>
        <w:rPr>
          <w:rFonts w:ascii="Times New Roman" w:eastAsia="宋体" w:hAnsi="Times New Roman"/>
          <w:iCs/>
          <w:sz w:val="20"/>
          <w:szCs w:val="20"/>
        </w:rPr>
        <w:t xml:space="preserve">the </w:t>
      </w:r>
      <w:r>
        <w:rPr>
          <w:rFonts w:ascii="Times New Roman" w:eastAsia="宋体" w:hAnsi="Times New Roman"/>
          <w:iCs/>
          <w:sz w:val="20"/>
          <w:szCs w:val="20"/>
        </w:rPr>
        <w:t>success indicat</w:t>
      </w:r>
      <w:r>
        <w:rPr>
          <w:rFonts w:ascii="Times New Roman" w:eastAsia="宋体" w:hAnsi="Times New Roman"/>
          <w:iCs/>
          <w:sz w:val="20"/>
          <w:szCs w:val="20"/>
        </w:rPr>
        <w:t xml:space="preserve">ion </w:t>
      </w:r>
      <w:r>
        <w:rPr>
          <w:rFonts w:ascii="Times New Roman" w:eastAsia="宋体" w:hAnsi="Times New Roman"/>
          <w:iCs/>
          <w:sz w:val="20"/>
          <w:szCs w:val="20"/>
        </w:rPr>
        <w:t xml:space="preserve">after RACH procedure </w:t>
      </w:r>
      <w:r>
        <w:rPr>
          <w:rFonts w:ascii="Times New Roman" w:eastAsia="宋体" w:hAnsi="Times New Roman"/>
          <w:iCs/>
          <w:sz w:val="20"/>
          <w:szCs w:val="20"/>
        </w:rPr>
        <w:t>will</w:t>
      </w:r>
      <w:r>
        <w:rPr>
          <w:rFonts w:ascii="Times New Roman" w:eastAsia="宋体" w:hAnsi="Times New Roman"/>
          <w:iCs/>
          <w:sz w:val="20"/>
          <w:szCs w:val="20"/>
        </w:rPr>
        <w:t xml:space="preserve"> </w:t>
      </w:r>
      <w:r>
        <w:rPr>
          <w:rFonts w:ascii="Times New Roman" w:eastAsia="宋体" w:hAnsi="Times New Roman"/>
          <w:iCs/>
          <w:sz w:val="20"/>
          <w:szCs w:val="20"/>
        </w:rPr>
        <w:t xml:space="preserve">be </w:t>
      </w:r>
      <w:r>
        <w:rPr>
          <w:rFonts w:ascii="Times New Roman" w:eastAsia="宋体" w:hAnsi="Times New Roman"/>
          <w:iCs/>
          <w:sz w:val="20"/>
          <w:szCs w:val="20"/>
        </w:rPr>
        <w:t>much later</w:t>
      </w:r>
      <w:r>
        <w:rPr>
          <w:rFonts w:ascii="Times New Roman" w:eastAsia="宋体" w:hAnsi="Times New Roman"/>
          <w:iCs/>
          <w:sz w:val="20"/>
          <w:szCs w:val="20"/>
        </w:rPr>
        <w:t xml:space="preserve"> and</w:t>
      </w:r>
      <w:r>
        <w:rPr>
          <w:rFonts w:ascii="Times New Roman" w:eastAsia="宋体" w:hAnsi="Times New Roman"/>
          <w:iCs/>
          <w:sz w:val="20"/>
          <w:szCs w:val="20"/>
        </w:rPr>
        <w:t xml:space="preserve"> not likely to be before end of gap</w:t>
      </w:r>
      <w:r>
        <w:rPr>
          <w:rFonts w:ascii="Times New Roman" w:eastAsia="宋体" w:hAnsi="Times New Roman"/>
          <w:iCs/>
          <w:sz w:val="20"/>
          <w:szCs w:val="20"/>
        </w:rPr>
        <w:t xml:space="preserve">. </w:t>
      </w:r>
      <w:r>
        <w:rPr>
          <w:rFonts w:ascii="Times New Roman" w:eastAsia="宋体" w:hAnsi="Times New Roman"/>
          <w:iCs/>
          <w:sz w:val="20"/>
          <w:szCs w:val="20"/>
        </w:rPr>
        <w:t>That is, this solution</w:t>
      </w:r>
      <w:r>
        <w:rPr>
          <w:rFonts w:ascii="Times New Roman" w:eastAsia="宋体" w:hAnsi="Times New Roman"/>
          <w:iCs/>
          <w:sz w:val="20"/>
          <w:szCs w:val="20"/>
        </w:rPr>
        <w:t xml:space="preserve"> does not</w:t>
      </w:r>
      <w:r>
        <w:rPr>
          <w:rFonts w:ascii="Times New Roman" w:eastAsia="宋体" w:hAnsi="Times New Roman"/>
          <w:iCs/>
          <w:sz w:val="20"/>
          <w:szCs w:val="20"/>
        </w:rPr>
        <w:t xml:space="preserve"> ensure to</w:t>
      </w:r>
      <w:r>
        <w:rPr>
          <w:rFonts w:ascii="Times New Roman" w:eastAsia="宋体" w:hAnsi="Times New Roman"/>
          <w:iCs/>
          <w:sz w:val="20"/>
          <w:szCs w:val="20"/>
        </w:rPr>
        <w:t xml:space="preserve"> reduce latency of success indication but make the network implementation more complex</w:t>
      </w:r>
      <w:r>
        <w:rPr>
          <w:rFonts w:ascii="Times New Roman" w:eastAsia="宋体" w:hAnsi="Times New Roman"/>
          <w:iCs/>
          <w:sz w:val="20"/>
          <w:szCs w:val="20"/>
        </w:rPr>
        <w:t>.</w:t>
      </w:r>
      <w:r>
        <w:rPr>
          <w:rFonts w:ascii="Times New Roman" w:eastAsia="宋体" w:hAnsi="Times New Roman"/>
          <w:iCs/>
          <w:sz w:val="20"/>
          <w:szCs w:val="20"/>
        </w:rPr>
        <w:t xml:space="preserve"> </w:t>
      </w:r>
      <w:r>
        <w:rPr>
          <w:rFonts w:ascii="Times New Roman" w:eastAsia="宋体" w:hAnsi="Times New Roman"/>
          <w:iCs/>
          <w:sz w:val="20"/>
          <w:szCs w:val="20"/>
        </w:rPr>
        <w:t>Hence,</w:t>
      </w:r>
      <w:r>
        <w:rPr>
          <w:rFonts w:ascii="Times New Roman" w:eastAsia="宋体" w:hAnsi="Times New Roman"/>
          <w:iCs/>
          <w:sz w:val="20"/>
          <w:szCs w:val="20"/>
        </w:rPr>
        <w:t xml:space="preserve"> </w:t>
      </w:r>
      <w:r>
        <w:rPr>
          <w:rFonts w:ascii="Times New Roman" w:eastAsia="宋体" w:hAnsi="Times New Roman"/>
          <w:iCs/>
          <w:sz w:val="20"/>
          <w:szCs w:val="20"/>
        </w:rPr>
        <w:t xml:space="preserve">it is preferred that </w:t>
      </w:r>
      <w:r>
        <w:rPr>
          <w:rFonts w:ascii="Times New Roman" w:eastAsia="宋体" w:hAnsi="Times New Roman"/>
          <w:iCs/>
          <w:sz w:val="20"/>
          <w:szCs w:val="20"/>
        </w:rPr>
        <w:t>UE report</w:t>
      </w:r>
      <w:r>
        <w:rPr>
          <w:rFonts w:ascii="Times New Roman" w:eastAsia="宋体" w:hAnsi="Times New Roman"/>
          <w:iCs/>
          <w:sz w:val="20"/>
          <w:szCs w:val="20"/>
        </w:rPr>
        <w:t>s</w:t>
      </w:r>
      <w:r>
        <w:rPr>
          <w:rFonts w:ascii="Times New Roman" w:eastAsia="宋体" w:hAnsi="Times New Roman"/>
          <w:iCs/>
          <w:sz w:val="20"/>
          <w:szCs w:val="20"/>
        </w:rPr>
        <w:t xml:space="preserve"> success indication based on blind scheduling from network after end of GN</w:t>
      </w:r>
      <w:r>
        <w:rPr>
          <w:rFonts w:ascii="Times New Roman" w:eastAsia="宋体" w:hAnsi="Times New Roman"/>
          <w:iCs/>
          <w:sz w:val="20"/>
          <w:szCs w:val="20"/>
        </w:rPr>
        <w:t xml:space="preserve">SS measurement gap, in which case </w:t>
      </w:r>
      <w:r>
        <w:rPr>
          <w:rFonts w:ascii="Times New Roman" w:eastAsia="宋体" w:hAnsi="Times New Roman"/>
          <w:iCs/>
          <w:sz w:val="20"/>
          <w:szCs w:val="20"/>
        </w:rPr>
        <w:t>UE does not transmit any signaling within the whole measurement gap</w:t>
      </w:r>
      <w:r>
        <w:rPr>
          <w:rFonts w:ascii="Times New Roman" w:eastAsia="宋体" w:hAnsi="Times New Roman"/>
          <w:iCs/>
          <w:sz w:val="20"/>
          <w:szCs w:val="20"/>
        </w:rPr>
        <w:t xml:space="preserve">. </w:t>
      </w:r>
    </w:p>
    <w:p w:rsidR="00957D78" w:rsidRDefault="00AE1A5F">
      <w:pPr>
        <w:spacing w:beforeLines="50" w:before="120" w:after="120" w:line="240" w:lineRule="auto"/>
        <w:ind w:left="420"/>
        <w:jc w:val="both"/>
        <w:rPr>
          <w:rFonts w:ascii="Times New Roman" w:eastAsia="宋体" w:hAnsi="Times New Roman" w:cs="Times New Roman"/>
          <w:sz w:val="20"/>
          <w:szCs w:val="20"/>
        </w:rPr>
      </w:pPr>
      <w:r>
        <w:rPr>
          <w:rFonts w:ascii="Times New Roman" w:hAnsi="Times New Roman" w:cs="Times New Roman"/>
          <w:b/>
          <w:i/>
          <w:sz w:val="20"/>
          <w:szCs w:val="20"/>
        </w:rPr>
        <w:t>Proposal 2:</w:t>
      </w:r>
      <w:r>
        <w:rPr>
          <w:rFonts w:ascii="Times New Roman" w:eastAsia="宋体" w:hAnsi="Times New Roman" w:cs="Times New Roman" w:hint="eastAsia"/>
          <w:i/>
          <w:sz w:val="20"/>
          <w:szCs w:val="20"/>
        </w:rPr>
        <w:t xml:space="preserve"> </w:t>
      </w:r>
      <w:r>
        <w:rPr>
          <w:rFonts w:ascii="Times New Roman" w:eastAsia="宋体" w:hAnsi="Times New Roman"/>
          <w:i/>
          <w:iCs/>
          <w:sz w:val="20"/>
          <w:szCs w:val="20"/>
        </w:rPr>
        <w:t>UE is not required to transmit any sign</w:t>
      </w:r>
      <w:r>
        <w:rPr>
          <w:rFonts w:ascii="Times New Roman" w:eastAsia="宋体" w:hAnsi="Times New Roman"/>
          <w:i/>
          <w:iCs/>
          <w:sz w:val="20"/>
          <w:szCs w:val="20"/>
        </w:rPr>
        <w:t>al</w:t>
      </w:r>
      <w:r>
        <w:t xml:space="preserve"> </w:t>
      </w:r>
      <w:r>
        <w:rPr>
          <w:rFonts w:ascii="Times New Roman" w:eastAsia="宋体" w:hAnsi="Times New Roman"/>
          <w:i/>
          <w:iCs/>
          <w:sz w:val="20"/>
          <w:szCs w:val="20"/>
        </w:rPr>
        <w:t xml:space="preserve">within the duration </w:t>
      </w:r>
      <w:r>
        <w:rPr>
          <w:rFonts w:ascii="Times New Roman" w:eastAsia="宋体" w:hAnsi="Times New Roman"/>
          <w:i/>
          <w:iCs/>
          <w:sz w:val="20"/>
          <w:szCs w:val="20"/>
        </w:rPr>
        <w:t>after UE reacquires GNSS successfully to the end of the gap if the UE reacquires GNSS successfully before the end of the gap</w:t>
      </w:r>
      <w:r>
        <w:rPr>
          <w:rFonts w:ascii="Times New Roman" w:eastAsia="宋体" w:hAnsi="Times New Roman"/>
          <w:i/>
          <w:iCs/>
          <w:sz w:val="20"/>
          <w:szCs w:val="20"/>
        </w:rPr>
        <w:t>.</w:t>
      </w:r>
    </w:p>
    <w:p w:rsidR="00957D78" w:rsidRDefault="00AE1A5F">
      <w:pPr>
        <w:spacing w:beforeLines="50" w:before="12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the determination of the start time of GNSS measurement gap, </w:t>
      </w:r>
      <w:r>
        <w:rPr>
          <w:rFonts w:ascii="Times New Roman" w:eastAsia="宋体" w:hAnsi="Times New Roman" w:cs="Times New Roman"/>
          <w:sz w:val="20"/>
          <w:szCs w:val="20"/>
        </w:rPr>
        <w:t xml:space="preserve">Alt-1 is preferred. </w:t>
      </w: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NTN,</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t>in order to mitigate the</w:t>
      </w:r>
      <w:r>
        <w:rPr>
          <w:rFonts w:ascii="Times New Roman" w:eastAsia="宋体" w:hAnsi="Times New Roman" w:cs="Times New Roman"/>
          <w:sz w:val="20"/>
          <w:szCs w:val="20"/>
        </w:rPr>
        <w:t xml:space="preserve"> path loss</w:t>
      </w:r>
      <w:r>
        <w:rPr>
          <w:rFonts w:ascii="Times New Roman" w:eastAsia="宋体" w:hAnsi="Times New Roman" w:cs="Times New Roman"/>
          <w:sz w:val="20"/>
          <w:szCs w:val="20"/>
        </w:rPr>
        <w:t>, t</w:t>
      </w:r>
      <w:r>
        <w:rPr>
          <w:rFonts w:ascii="Times New Roman" w:eastAsia="宋体" w:hAnsi="Times New Roman" w:cs="Times New Roman"/>
          <w:sz w:val="20"/>
          <w:szCs w:val="20"/>
        </w:rPr>
        <w:t>he transmission</w:t>
      </w:r>
      <w:r>
        <w:rPr>
          <w:rFonts w:ascii="Times New Roman" w:eastAsia="宋体" w:hAnsi="Times New Roman" w:cs="Times New Roman"/>
          <w:sz w:val="20"/>
          <w:szCs w:val="20"/>
        </w:rPr>
        <w:t xml:space="preserve"> duration of HARQ feedback can be long because of large repetition number</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t>If</w:t>
      </w:r>
      <w:r>
        <w:rPr>
          <w:rFonts w:ascii="Times New Roman" w:eastAsia="宋体" w:hAnsi="Times New Roman" w:cs="Times New Roman"/>
          <w:sz w:val="20"/>
          <w:szCs w:val="20"/>
        </w:rPr>
        <w:t xml:space="preserve"> the measurement gap starts after</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t>end of</w:t>
      </w:r>
      <w:r>
        <w:rPr>
          <w:rFonts w:ascii="Times New Roman" w:eastAsia="宋体" w:hAnsi="Times New Roman" w:cs="Times New Roman"/>
          <w:sz w:val="20"/>
          <w:szCs w:val="20"/>
        </w:rPr>
        <w:t xml:space="preserve"> HARQ feedback transmission</w:t>
      </w:r>
      <w:r>
        <w:rPr>
          <w:rFonts w:ascii="Times New Roman" w:eastAsia="宋体" w:hAnsi="Times New Roman" w:cs="Times New Roman" w:hint="eastAsia"/>
          <w:sz w:val="20"/>
          <w:szCs w:val="20"/>
        </w:rPr>
        <w:t xml:space="preserve">, the long repetition transmission of HARQ feedback </w:t>
      </w:r>
      <w:r>
        <w:rPr>
          <w:rFonts w:ascii="Times New Roman" w:eastAsia="宋体" w:hAnsi="Times New Roman" w:cs="Times New Roman"/>
          <w:sz w:val="20"/>
          <w:szCs w:val="20"/>
        </w:rPr>
        <w:t>will increase the latency and waste a lot of resources.</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t>Moreover</w:t>
      </w:r>
      <w:r>
        <w:rPr>
          <w:rFonts w:ascii="Times New Roman" w:eastAsia="宋体" w:hAnsi="Times New Roman" w:cs="Times New Roman" w:hint="eastAsia"/>
          <w:sz w:val="20"/>
          <w:szCs w:val="20"/>
        </w:rPr>
        <w:t xml:space="preserve">, uplink synchronization may be lost </w:t>
      </w:r>
      <w:r>
        <w:rPr>
          <w:rFonts w:ascii="Times New Roman" w:eastAsia="宋体" w:hAnsi="Times New Roman" w:cs="Times New Roman"/>
          <w:sz w:val="20"/>
          <w:szCs w:val="20"/>
        </w:rPr>
        <w:t>during the long transmission of</w:t>
      </w:r>
      <w:r>
        <w:rPr>
          <w:rFonts w:ascii="Times New Roman" w:eastAsia="宋体" w:hAnsi="Times New Roman" w:cs="Times New Roman" w:hint="eastAsia"/>
          <w:sz w:val="20"/>
          <w:szCs w:val="20"/>
        </w:rPr>
        <w:t xml:space="preserve"> HARQ feedback, which will result in the failure of HARQ feedback </w:t>
      </w:r>
      <w:r>
        <w:rPr>
          <w:rFonts w:ascii="Times New Roman" w:eastAsia="宋体" w:hAnsi="Times New Roman" w:cs="Times New Roman"/>
          <w:sz w:val="20"/>
          <w:szCs w:val="20"/>
        </w:rPr>
        <w:t>transmission</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Therefore,</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t>it is preferred not to set start time of measurement gap after</w:t>
      </w:r>
      <w:r>
        <w:rPr>
          <w:rFonts w:ascii="Times New Roman" w:eastAsia="宋体" w:hAnsi="Times New Roman" w:cs="Times New Roman"/>
          <w:sz w:val="20"/>
          <w:szCs w:val="20"/>
        </w:rPr>
        <w:t xml:space="preserve"> HARQ feedback transmission even if HARQ feedback enabled</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t>With abo</w:t>
      </w:r>
      <w:r>
        <w:rPr>
          <w:rFonts w:ascii="Times New Roman" w:eastAsia="宋体" w:hAnsi="Times New Roman" w:cs="Times New Roman"/>
          <w:sz w:val="20"/>
          <w:szCs w:val="20"/>
        </w:rPr>
        <w:t>ve consideration</w:t>
      </w:r>
      <w:r>
        <w:rPr>
          <w:rFonts w:ascii="Times New Roman" w:eastAsia="宋体" w:hAnsi="Times New Roman" w:cs="Times New Roman" w:hint="eastAsia"/>
          <w:sz w:val="20"/>
          <w:szCs w:val="20"/>
        </w:rPr>
        <w:t xml:space="preserve">, Alt 1 is </w:t>
      </w:r>
      <w:r>
        <w:rPr>
          <w:rFonts w:ascii="Times New Roman" w:eastAsia="宋体" w:hAnsi="Times New Roman" w:cs="Times New Roman" w:hint="eastAsia"/>
          <w:sz w:val="20"/>
          <w:szCs w:val="20"/>
        </w:rPr>
        <w:t xml:space="preserve">more suitable </w:t>
      </w:r>
      <w:r>
        <w:rPr>
          <w:rFonts w:ascii="Times New Roman" w:eastAsia="宋体" w:hAnsi="Times New Roman" w:cs="Times New Roman"/>
          <w:sz w:val="20"/>
          <w:szCs w:val="20"/>
        </w:rPr>
        <w:t>for the start time of the gap. And it is preferred that X can be configured by network, which</w:t>
      </w:r>
      <w:r>
        <w:rPr>
          <w:rFonts w:ascii="Times New Roman" w:eastAsia="宋体" w:hAnsi="Times New Roman" w:cs="Times New Roman"/>
          <w:sz w:val="20"/>
          <w:szCs w:val="20"/>
        </w:rPr>
        <w:t xml:space="preserve"> provides </w:t>
      </w:r>
      <w:r>
        <w:rPr>
          <w:rFonts w:ascii="Times New Roman" w:eastAsia="宋体" w:hAnsi="Times New Roman" w:cs="Times New Roman"/>
          <w:sz w:val="20"/>
          <w:szCs w:val="20"/>
        </w:rPr>
        <w:t>more flexibility</w:t>
      </w:r>
      <w:r>
        <w:rPr>
          <w:rFonts w:ascii="Times New Roman" w:eastAsia="宋体" w:hAnsi="Times New Roman" w:cs="Times New Roman"/>
          <w:sz w:val="20"/>
          <w:szCs w:val="20"/>
        </w:rPr>
        <w:t xml:space="preserve"> on the configuration of measurement gap.</w:t>
      </w:r>
      <w:r>
        <w:rPr>
          <w:rFonts w:ascii="Times New Roman" w:eastAsia="宋体" w:hAnsi="Times New Roman" w:cs="Times New Roman" w:hint="eastAsia"/>
          <w:sz w:val="20"/>
          <w:szCs w:val="20"/>
        </w:rPr>
        <w:t xml:space="preserve"> </w:t>
      </w:r>
    </w:p>
    <w:p w:rsidR="00957D78" w:rsidRDefault="00AE1A5F">
      <w:pPr>
        <w:spacing w:beforeLines="50" w:before="120" w:after="120" w:line="240" w:lineRule="auto"/>
        <w:ind w:left="420"/>
        <w:jc w:val="both"/>
        <w:rPr>
          <w:rFonts w:ascii="Times New Roman" w:eastAsia="宋体" w:hAnsi="Times New Roman" w:cs="Times New Roman"/>
          <w:i/>
          <w:sz w:val="20"/>
          <w:szCs w:val="20"/>
        </w:rPr>
      </w:pPr>
      <w:r>
        <w:rPr>
          <w:rFonts w:ascii="Times New Roman" w:hAnsi="Times New Roman" w:cs="Times New Roman"/>
          <w:b/>
          <w:i/>
          <w:sz w:val="20"/>
          <w:szCs w:val="20"/>
        </w:rPr>
        <w:lastRenderedPageBreak/>
        <w:t xml:space="preserve">Proposal </w:t>
      </w:r>
      <w:r>
        <w:rPr>
          <w:rFonts w:ascii="Times New Roman" w:hAnsi="Times New Roman" w:cs="Times New Roman"/>
          <w:b/>
          <w:i/>
          <w:sz w:val="20"/>
          <w:szCs w:val="20"/>
        </w:rPr>
        <w:t>3</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Pr>
          <w:rFonts w:ascii="Times New Roman" w:eastAsia="宋体" w:hAnsi="Times New Roman"/>
          <w:i/>
          <w:iCs/>
          <w:sz w:val="20"/>
          <w:szCs w:val="20"/>
        </w:rPr>
        <w:t xml:space="preserve">For the aperiodic GNSS measurement gap triggered by </w:t>
      </w:r>
      <w:proofErr w:type="spellStart"/>
      <w:r>
        <w:rPr>
          <w:rFonts w:ascii="Times New Roman" w:eastAsia="宋体" w:hAnsi="Times New Roman"/>
          <w:i/>
          <w:iCs/>
          <w:sz w:val="20"/>
          <w:szCs w:val="20"/>
        </w:rPr>
        <w:t>eNB</w:t>
      </w:r>
      <w:proofErr w:type="spellEnd"/>
      <w:r>
        <w:rPr>
          <w:rFonts w:ascii="Times New Roman" w:eastAsia="宋体" w:hAnsi="Times New Roman"/>
          <w:i/>
          <w:iCs/>
          <w:sz w:val="20"/>
          <w:szCs w:val="20"/>
        </w:rPr>
        <w:t xml:space="preserve"> with MAC CE</w:t>
      </w:r>
      <w:r>
        <w:rPr>
          <w:rFonts w:ascii="Times New Roman" w:eastAsia="宋体" w:hAnsi="Times New Roman" w:hint="eastAsia"/>
          <w:i/>
          <w:iCs/>
          <w:sz w:val="20"/>
          <w:szCs w:val="20"/>
        </w:rPr>
        <w:t>,</w:t>
      </w:r>
      <w:r>
        <w:rPr>
          <w:rFonts w:ascii="Times New Roman" w:eastAsia="宋体" w:hAnsi="Times New Roman"/>
          <w:i/>
          <w:iCs/>
          <w:sz w:val="20"/>
          <w:szCs w:val="20"/>
        </w:rPr>
        <w:t xml:space="preserve"> the start time of the gap should be at </w:t>
      </w:r>
      <w:proofErr w:type="spellStart"/>
      <w:r>
        <w:rPr>
          <w:rFonts w:ascii="Times New Roman" w:eastAsia="宋体" w:hAnsi="Times New Roman"/>
          <w:i/>
          <w:iCs/>
          <w:sz w:val="20"/>
          <w:szCs w:val="20"/>
        </w:rPr>
        <w:t>n+X</w:t>
      </w:r>
      <w:proofErr w:type="spellEnd"/>
      <w:r>
        <w:rPr>
          <w:rFonts w:ascii="Times New Roman" w:eastAsia="宋体" w:hAnsi="Times New Roman"/>
          <w:i/>
          <w:iCs/>
          <w:sz w:val="20"/>
          <w:szCs w:val="20"/>
        </w:rPr>
        <w:t xml:space="preserve"> regardless of HARQ feedback enabled or disabled for the MAC CE</w:t>
      </w:r>
      <w:r>
        <w:rPr>
          <w:rFonts w:ascii="Times New Roman" w:eastAsia="宋体" w:hAnsi="Times New Roman"/>
          <w:i/>
          <w:iCs/>
          <w:sz w:val="20"/>
          <w:szCs w:val="20"/>
        </w:rPr>
        <w:t>, where X can be configured</w:t>
      </w:r>
      <w:r>
        <w:rPr>
          <w:rFonts w:ascii="Times New Roman" w:eastAsia="宋体" w:hAnsi="Times New Roman"/>
          <w:i/>
          <w:iCs/>
          <w:sz w:val="20"/>
          <w:szCs w:val="20"/>
        </w:rPr>
        <w:t xml:space="preserve"> by network</w:t>
      </w:r>
      <w:r>
        <w:rPr>
          <w:rFonts w:ascii="Times New Roman" w:eastAsia="宋体" w:hAnsi="Times New Roman"/>
          <w:i/>
          <w:iCs/>
          <w:sz w:val="20"/>
          <w:szCs w:val="20"/>
        </w:rPr>
        <w:t>.</w:t>
      </w:r>
      <w:r>
        <w:rPr>
          <w:rFonts w:ascii="Times New Roman" w:eastAsia="宋体" w:hAnsi="Times New Roman" w:cs="Times New Roman" w:hint="eastAsia"/>
          <w:i/>
          <w:sz w:val="20"/>
          <w:szCs w:val="20"/>
        </w:rPr>
        <w:t xml:space="preserve"> </w:t>
      </w:r>
    </w:p>
    <w:p w:rsidR="00957D78" w:rsidRDefault="00AE1A5F">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Pr>
          <w:rFonts w:ascii="Times New Roman" w:hAnsi="Times New Roman" w:cs="Times New Roman"/>
          <w:sz w:val="24"/>
          <w:szCs w:val="24"/>
        </w:rPr>
        <w:t>UE autonomous</w:t>
      </w:r>
      <w:r>
        <w:rPr>
          <w:rFonts w:ascii="Times New Roman" w:hAnsi="Times New Roman" w:cs="Times New Roman" w:hint="eastAsia"/>
          <w:sz w:val="24"/>
          <w:szCs w:val="24"/>
        </w:rPr>
        <w:t xml:space="preserve"> </w:t>
      </w:r>
      <w:r>
        <w:rPr>
          <w:rFonts w:ascii="Times New Roman" w:hAnsi="Times New Roman" w:cs="Times New Roman"/>
          <w:sz w:val="24"/>
          <w:szCs w:val="24"/>
        </w:rPr>
        <w:t>GNSS re-</w:t>
      </w:r>
      <w:r>
        <w:rPr>
          <w:rFonts w:ascii="Times New Roman" w:hAnsi="Times New Roman" w:cs="Times New Roman" w:hint="eastAsia"/>
          <w:sz w:val="24"/>
          <w:szCs w:val="24"/>
        </w:rPr>
        <w:t>acquisition</w:t>
      </w:r>
      <w:r>
        <w:rPr>
          <w:rFonts w:ascii="Times New Roman" w:hAnsi="Times New Roman" w:cs="Times New Roman"/>
          <w:sz w:val="24"/>
          <w:szCs w:val="24"/>
        </w:rPr>
        <w:t xml:space="preserve"> </w:t>
      </w:r>
    </w:p>
    <w:p w:rsidR="00957D78" w:rsidRDefault="00AE1A5F">
      <w:pPr>
        <w:spacing w:beforeLines="50" w:before="12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w:t>
      </w:r>
      <w:r>
        <w:rPr>
          <w:rFonts w:ascii="Times New Roman" w:hAnsi="Times New Roman"/>
          <w:iCs/>
          <w:sz w:val="20"/>
          <w:szCs w:val="20"/>
        </w:rPr>
        <w:t xml:space="preserve">autonomous </w:t>
      </w:r>
      <w:r>
        <w:rPr>
          <w:rFonts w:ascii="Times New Roman" w:hAnsi="Times New Roman"/>
          <w:iCs/>
          <w:sz w:val="20"/>
          <w:szCs w:val="20"/>
        </w:rPr>
        <w:t>GNSS measurement timer</w:t>
      </w:r>
      <w:r>
        <w:rPr>
          <w:rFonts w:ascii="Times New Roman" w:hAnsi="Times New Roman" w:hint="eastAsia"/>
          <w:iCs/>
          <w:sz w:val="20"/>
          <w:szCs w:val="20"/>
        </w:rPr>
        <w:t>, the following agreement has been made. However, the remaining issue needs to be studied.</w:t>
      </w:r>
    </w:p>
    <w:tbl>
      <w:tblPr>
        <w:tblStyle w:val="af1"/>
        <w:tblW w:w="0" w:type="auto"/>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3"/>
      </w:tblGrid>
      <w:tr w:rsidR="00957D78">
        <w:tc>
          <w:tcPr>
            <w:tcW w:w="9143" w:type="dxa"/>
          </w:tcPr>
          <w:p w:rsidR="00957D78" w:rsidRDefault="00AE1A5F">
            <w:pPr>
              <w:rPr>
                <w:rFonts w:ascii="Times New Roman" w:hAnsi="Times New Roman"/>
                <w:iCs/>
                <w:sz w:val="20"/>
                <w:szCs w:val="20"/>
              </w:rPr>
            </w:pPr>
            <w:r>
              <w:rPr>
                <w:rFonts w:ascii="Times New Roman" w:hAnsi="Times New Roman"/>
                <w:iCs/>
                <w:sz w:val="20"/>
                <w:szCs w:val="20"/>
                <w:highlight w:val="green"/>
              </w:rPr>
              <w:t>Agreement</w:t>
            </w:r>
          </w:p>
          <w:p w:rsidR="00957D78" w:rsidRDefault="00AE1A5F">
            <w:pPr>
              <w:rPr>
                <w:rFonts w:ascii="Times New Roman" w:hAnsi="Times New Roman"/>
                <w:iCs/>
                <w:sz w:val="20"/>
                <w:szCs w:val="20"/>
              </w:rPr>
            </w:pPr>
            <w:r>
              <w:rPr>
                <w:rFonts w:ascii="Times New Roman" w:hAnsi="Times New Roman"/>
                <w:iCs/>
                <w:sz w:val="20"/>
                <w:szCs w:val="20"/>
              </w:rPr>
              <w:t xml:space="preserve">For NB-IoT and </w:t>
            </w:r>
            <w:proofErr w:type="spellStart"/>
            <w:r>
              <w:rPr>
                <w:rFonts w:ascii="Times New Roman" w:hAnsi="Times New Roman"/>
                <w:iCs/>
                <w:sz w:val="20"/>
                <w:szCs w:val="20"/>
              </w:rPr>
              <w:t>eMTC</w:t>
            </w:r>
            <w:proofErr w:type="spellEnd"/>
            <w:r>
              <w:rPr>
                <w:rFonts w:ascii="Times New Roman" w:hAnsi="Times New Roman"/>
                <w:iCs/>
                <w:sz w:val="20"/>
                <w:szCs w:val="20"/>
              </w:rPr>
              <w:t>, at least for the case where the network configuration does not include a periodicity (if supported), for autonom</w:t>
            </w:r>
            <w:r>
              <w:rPr>
                <w:rFonts w:ascii="Times New Roman" w:hAnsi="Times New Roman"/>
                <w:iCs/>
                <w:sz w:val="20"/>
                <w:szCs w:val="20"/>
              </w:rPr>
              <w:t>ous GNSS re-acquisition, the UE may re-acquire GNSS autonomously during GNSS measurement timer, the start time of the autonomous GNSS measurement timer is based on the original GNSS validity duration.</w:t>
            </w:r>
          </w:p>
          <w:p w:rsidR="00957D78" w:rsidRDefault="00AE1A5F">
            <w:pPr>
              <w:numPr>
                <w:ilvl w:val="0"/>
                <w:numId w:val="3"/>
              </w:numPr>
              <w:jc w:val="both"/>
              <w:rPr>
                <w:rFonts w:ascii="Times New Roman" w:eastAsia="宋体" w:hAnsi="Times New Roman"/>
                <w:iCs/>
                <w:sz w:val="20"/>
                <w:szCs w:val="20"/>
              </w:rPr>
            </w:pPr>
            <w:r>
              <w:rPr>
                <w:rFonts w:ascii="Times New Roman" w:eastAsia="宋体" w:hAnsi="Times New Roman"/>
                <w:iCs/>
                <w:sz w:val="20"/>
                <w:szCs w:val="20"/>
              </w:rPr>
              <w:t>FFS: additional delay and details of delay (if any), e.</w:t>
            </w:r>
            <w:r>
              <w:rPr>
                <w:rFonts w:ascii="Times New Roman" w:eastAsia="宋体" w:hAnsi="Times New Roman"/>
                <w:iCs/>
                <w:sz w:val="20"/>
                <w:szCs w:val="20"/>
              </w:rPr>
              <w:t>g. delay can be zero or can be equal to/larger than the duration X where UL transmission can be allowed after original GNSS validity duration expires without GNSS re-acquisition.</w:t>
            </w:r>
          </w:p>
          <w:p w:rsidR="00957D78" w:rsidRDefault="00AE1A5F">
            <w:pPr>
              <w:numPr>
                <w:ilvl w:val="0"/>
                <w:numId w:val="3"/>
              </w:numPr>
              <w:jc w:val="both"/>
              <w:rPr>
                <w:rFonts w:ascii="Times New Roman" w:eastAsia="宋体" w:hAnsi="Times New Roman"/>
                <w:iCs/>
                <w:sz w:val="20"/>
                <w:szCs w:val="20"/>
              </w:rPr>
            </w:pPr>
            <w:r>
              <w:rPr>
                <w:rFonts w:ascii="Times New Roman" w:eastAsia="宋体" w:hAnsi="Times New Roman"/>
                <w:iCs/>
                <w:sz w:val="20"/>
                <w:szCs w:val="20"/>
              </w:rPr>
              <w:t>Note1: Autonomous GNSS re-acquisition mechanism is enabled or disabled by net</w:t>
            </w:r>
            <w:r>
              <w:rPr>
                <w:rFonts w:ascii="Times New Roman" w:eastAsia="宋体" w:hAnsi="Times New Roman"/>
                <w:iCs/>
                <w:sz w:val="20"/>
                <w:szCs w:val="20"/>
              </w:rPr>
              <w:t>work.</w:t>
            </w:r>
          </w:p>
          <w:p w:rsidR="00957D78" w:rsidRDefault="00AE1A5F">
            <w:pPr>
              <w:numPr>
                <w:ilvl w:val="0"/>
                <w:numId w:val="3"/>
              </w:numPr>
              <w:jc w:val="both"/>
              <w:rPr>
                <w:rFonts w:ascii="Times New Roman" w:eastAsia="宋体" w:hAnsi="Times New Roman"/>
                <w:iCs/>
                <w:sz w:val="20"/>
                <w:szCs w:val="20"/>
              </w:rPr>
            </w:pPr>
            <w:r>
              <w:rPr>
                <w:rFonts w:ascii="Times New Roman" w:eastAsia="宋体" w:hAnsi="Times New Roman"/>
                <w:iCs/>
                <w:sz w:val="20"/>
                <w:szCs w:val="20"/>
              </w:rPr>
              <w:t>Note2: The length of GNSS measurement timer can be configured by network and the length of GNSS measurement timer is equal to the latest reported GNSS position fix time duration for measurement when the length of GNSS measurement timer is not configu</w:t>
            </w:r>
            <w:r>
              <w:rPr>
                <w:rFonts w:ascii="Times New Roman" w:eastAsia="宋体" w:hAnsi="Times New Roman"/>
                <w:iCs/>
                <w:sz w:val="20"/>
                <w:szCs w:val="20"/>
              </w:rPr>
              <w:t>red.</w:t>
            </w:r>
          </w:p>
          <w:p w:rsidR="00957D78" w:rsidRDefault="00AE1A5F">
            <w:pPr>
              <w:numPr>
                <w:ilvl w:val="0"/>
                <w:numId w:val="3"/>
              </w:numPr>
              <w:jc w:val="both"/>
              <w:rPr>
                <w:rFonts w:ascii="Times New Roman" w:eastAsia="Malgun Gothic" w:hAnsi="Times New Roman" w:cs="Times New Roman"/>
                <w:bCs/>
                <w:iCs/>
                <w:sz w:val="20"/>
                <w:szCs w:val="20"/>
              </w:rPr>
            </w:pPr>
            <w:r>
              <w:rPr>
                <w:rFonts w:ascii="Times New Roman" w:eastAsia="宋体" w:hAnsi="Times New Roman"/>
                <w:iCs/>
                <w:sz w:val="20"/>
                <w:szCs w:val="20"/>
              </w:rPr>
              <w:t>Note3: The autonomous GNSS re-acquisition can be periodic in certain conditions without further spec impact.</w:t>
            </w:r>
          </w:p>
        </w:tc>
      </w:tr>
    </w:tbl>
    <w:p w:rsidR="00957D78" w:rsidRDefault="00AE1A5F">
      <w:pPr>
        <w:spacing w:beforeLines="50" w:before="120" w:after="120" w:line="240" w:lineRule="auto"/>
        <w:ind w:leftChars="190" w:left="418"/>
        <w:jc w:val="both"/>
        <w:rPr>
          <w:rFonts w:ascii="Times New Roman" w:hAnsi="Times New Roman"/>
          <w:iCs/>
          <w:sz w:val="20"/>
          <w:szCs w:val="20"/>
        </w:rPr>
      </w:pPr>
      <w:r>
        <w:rPr>
          <w:rFonts w:ascii="Times New Roman" w:hAnsi="Times New Roman" w:hint="eastAsia"/>
          <w:iCs/>
          <w:sz w:val="20"/>
          <w:szCs w:val="20"/>
        </w:rPr>
        <w:t>As mentioned previously, to minimize the complexity and spec impact, same UE behavior should be achieved upon the expiration time of GNSS validity duration when extension duration generated by closed loop time correction can be indicated to UE as the new G</w:t>
      </w:r>
      <w:r>
        <w:rPr>
          <w:rFonts w:ascii="Times New Roman" w:hAnsi="Times New Roman" w:hint="eastAsia"/>
          <w:iCs/>
          <w:sz w:val="20"/>
          <w:szCs w:val="20"/>
        </w:rPr>
        <w:t xml:space="preserve">NSS validity duration. That is, the GNSS validity duration of current GNSS position fix should be the sum of original GNSS validity duration and the extension duration indicated by </w:t>
      </w:r>
      <w:proofErr w:type="spellStart"/>
      <w:r>
        <w:rPr>
          <w:rFonts w:ascii="Times New Roman" w:hAnsi="Times New Roman" w:hint="eastAsia"/>
          <w:iCs/>
          <w:sz w:val="20"/>
          <w:szCs w:val="20"/>
        </w:rPr>
        <w:t>eNB</w:t>
      </w:r>
      <w:proofErr w:type="spellEnd"/>
      <w:r>
        <w:rPr>
          <w:rFonts w:ascii="Times New Roman" w:hAnsi="Times New Roman" w:hint="eastAsia"/>
          <w:iCs/>
          <w:sz w:val="20"/>
          <w:szCs w:val="20"/>
        </w:rPr>
        <w:t>. Based on this method, the start time of autonomous GNSS measurement ti</w:t>
      </w:r>
      <w:r>
        <w:rPr>
          <w:rFonts w:ascii="Times New Roman" w:hAnsi="Times New Roman" w:hint="eastAsia"/>
          <w:iCs/>
          <w:sz w:val="20"/>
          <w:szCs w:val="20"/>
        </w:rPr>
        <w:t>mer can be exactly the expiration time of current GNSS validity duration regardless of whether closed loop time correction is utilized. Moreover, there will be no additional signaling for start time configuration. Hence, to minimize the spec impact and com</w:t>
      </w:r>
      <w:r>
        <w:rPr>
          <w:rFonts w:ascii="Times New Roman" w:hAnsi="Times New Roman" w:hint="eastAsia"/>
          <w:iCs/>
          <w:sz w:val="20"/>
          <w:szCs w:val="20"/>
        </w:rPr>
        <w:t xml:space="preserve">plexity, the start time of GNSS measurement timer should be set to the expiration time of GNSS validity duration without delay. </w:t>
      </w:r>
    </w:p>
    <w:p w:rsidR="00957D78" w:rsidRDefault="00AE1A5F">
      <w:pPr>
        <w:spacing w:beforeLines="50" w:before="120" w:after="120" w:line="240" w:lineRule="auto"/>
        <w:ind w:left="420"/>
        <w:jc w:val="both"/>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b/>
          <w:i/>
          <w:sz w:val="20"/>
          <w:szCs w:val="20"/>
        </w:rPr>
        <w:t>4</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The start time of GNSS measurement timer </w:t>
      </w:r>
      <w:r>
        <w:rPr>
          <w:rFonts w:ascii="Times New Roman" w:hAnsi="Times New Roman" w:hint="eastAsia"/>
          <w:i/>
          <w:sz w:val="20"/>
          <w:szCs w:val="20"/>
        </w:rPr>
        <w:t xml:space="preserve">should </w:t>
      </w:r>
      <w:r>
        <w:rPr>
          <w:rFonts w:ascii="Times New Roman" w:eastAsia="宋体" w:hAnsi="Times New Roman" w:cs="Times New Roman" w:hint="eastAsia"/>
          <w:i/>
          <w:sz w:val="20"/>
          <w:szCs w:val="20"/>
        </w:rPr>
        <w:t>be set to the expiration time of GNSS validity duration without de</w:t>
      </w:r>
      <w:r>
        <w:rPr>
          <w:rFonts w:ascii="Times New Roman" w:eastAsia="宋体" w:hAnsi="Times New Roman" w:cs="Times New Roman" w:hint="eastAsia"/>
          <w:i/>
          <w:sz w:val="20"/>
          <w:szCs w:val="20"/>
        </w:rPr>
        <w:t>lay to minimize complexity and spec impact</w:t>
      </w:r>
      <w:r>
        <w:rPr>
          <w:rFonts w:ascii="Times New Roman" w:eastAsia="宋体" w:hAnsi="Times New Roman" w:cs="Times New Roman"/>
          <w:i/>
          <w:sz w:val="20"/>
          <w:szCs w:val="20"/>
        </w:rPr>
        <w:t>.</w:t>
      </w:r>
    </w:p>
    <w:p w:rsidR="00957D78" w:rsidRDefault="00AE1A5F">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Pr>
          <w:rFonts w:ascii="Times New Roman" w:hAnsi="Times New Roman" w:cs="Times New Roman" w:hint="eastAsia"/>
          <w:sz w:val="24"/>
          <w:szCs w:val="24"/>
        </w:rPr>
        <w:t>On success/failure of GNSS measurement</w:t>
      </w:r>
      <w:r>
        <w:rPr>
          <w:rFonts w:ascii="Times New Roman" w:hAnsi="Times New Roman" w:cs="Times New Roman"/>
          <w:sz w:val="24"/>
          <w:szCs w:val="24"/>
        </w:rPr>
        <w:t xml:space="preserve"> </w:t>
      </w:r>
    </w:p>
    <w:p w:rsidR="00957D78" w:rsidRDefault="00AE1A5F">
      <w:pPr>
        <w:tabs>
          <w:tab w:val="left" w:pos="312"/>
        </w:tabs>
        <w:spacing w:after="120"/>
        <w:ind w:left="420"/>
        <w:jc w:val="both"/>
        <w:rPr>
          <w:rFonts w:ascii="Times New Roman" w:hAnsi="Times New Roman" w:cs="Times New Roman"/>
          <w:sz w:val="20"/>
          <w:szCs w:val="20"/>
        </w:rPr>
      </w:pPr>
      <w:r>
        <w:rPr>
          <w:rFonts w:ascii="Times New Roman" w:eastAsia="宋体" w:hAnsi="Times New Roman" w:cs="Times New Roman"/>
          <w:sz w:val="20"/>
          <w:szCs w:val="20"/>
        </w:rPr>
        <w:t>W.</w:t>
      </w:r>
      <w:r>
        <w:rPr>
          <w:rFonts w:ascii="Times New Roman" w:eastAsia="宋体" w:hAnsi="Times New Roman" w:cs="Times New Roman" w:hint="eastAsia"/>
          <w:sz w:val="20"/>
          <w:szCs w:val="20"/>
        </w:rPr>
        <w:t xml:space="preserve">r.t how UE </w:t>
      </w:r>
      <w:r>
        <w:rPr>
          <w:rFonts w:ascii="Times New Roman" w:eastAsia="宋体" w:hAnsi="Times New Roman" w:cs="Times New Roman" w:hint="eastAsia"/>
          <w:sz w:val="20"/>
          <w:szCs w:val="20"/>
        </w:rPr>
        <w:t>indicate success/completion of GNSS measurement</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the following </w:t>
      </w:r>
      <w:r>
        <w:rPr>
          <w:rFonts w:ascii="Times New Roman" w:eastAsia="宋体" w:hAnsi="Times New Roman" w:cs="Times New Roman"/>
          <w:sz w:val="20"/>
          <w:szCs w:val="20"/>
        </w:rPr>
        <w:t>issues are recommended</w:t>
      </w:r>
      <w:r>
        <w:rPr>
          <w:rFonts w:ascii="Times New Roman" w:eastAsia="宋体" w:hAnsi="Times New Roman" w:cs="Times New Roman" w:hint="eastAsia"/>
          <w:sz w:val="20"/>
          <w:szCs w:val="20"/>
        </w:rPr>
        <w:t xml:space="preserve"> to be further discussed</w:t>
      </w:r>
      <w:r>
        <w:rPr>
          <w:rFonts w:ascii="Times New Roman" w:eastAsia="宋体" w:hAnsi="Times New Roman" w:cs="Times New Roman"/>
          <w:sz w:val="20"/>
          <w:szCs w:val="20"/>
        </w:rPr>
        <w:t xml:space="preserve"> by FL: </w:t>
      </w:r>
    </w:p>
    <w:tbl>
      <w:tblPr>
        <w:tblStyle w:val="af1"/>
        <w:tblW w:w="0" w:type="auto"/>
        <w:tblInd w:w="6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71"/>
      </w:tblGrid>
      <w:tr w:rsidR="00957D78">
        <w:tc>
          <w:tcPr>
            <w:tcW w:w="8971" w:type="dxa"/>
          </w:tcPr>
          <w:p w:rsidR="00957D78" w:rsidRDefault="00AE1A5F">
            <w:pPr>
              <w:spacing w:after="0"/>
              <w:jc w:val="both"/>
              <w:rPr>
                <w:rFonts w:ascii="Times New Roman" w:eastAsia="宋体" w:hAnsi="Times New Roman" w:cs="Times New Roman"/>
                <w:b/>
                <w:bCs/>
                <w:i/>
                <w:iCs/>
                <w:sz w:val="20"/>
                <w:szCs w:val="20"/>
              </w:rPr>
            </w:pPr>
            <w:r>
              <w:rPr>
                <w:rFonts w:ascii="Times New Roman" w:eastAsia="宋体" w:hAnsi="Times New Roman" w:cs="Times New Roman"/>
                <w:b/>
                <w:bCs/>
                <w:i/>
                <w:iCs/>
                <w:sz w:val="20"/>
                <w:szCs w:val="20"/>
                <w:highlight w:val="yellow"/>
              </w:rPr>
              <w:t>FL recommendation 5:</w:t>
            </w:r>
          </w:p>
          <w:p w:rsidR="00957D78" w:rsidRDefault="00AE1A5F">
            <w:pPr>
              <w:spacing w:afterLines="50" w:after="120"/>
              <w:rPr>
                <w:rFonts w:ascii="Times New Roman" w:hAnsi="Times New Roman" w:cs="Times New Roman"/>
                <w:b/>
                <w:bCs/>
                <w:i/>
                <w:iCs/>
                <w:sz w:val="20"/>
                <w:szCs w:val="20"/>
              </w:rPr>
            </w:pPr>
            <w:r>
              <w:rPr>
                <w:rFonts w:ascii="Times New Roman" w:hAnsi="Times New Roman" w:cs="Times New Roman"/>
                <w:b/>
                <w:bCs/>
                <w:i/>
                <w:iCs/>
                <w:sz w:val="20"/>
                <w:szCs w:val="20"/>
              </w:rPr>
              <w:t xml:space="preserve">Companies are encouraged to comment on </w:t>
            </w:r>
          </w:p>
          <w:p w:rsidR="00957D78" w:rsidRDefault="00AE1A5F">
            <w:pPr>
              <w:pStyle w:val="af5"/>
              <w:numPr>
                <w:ilvl w:val="0"/>
                <w:numId w:val="5"/>
              </w:numPr>
              <w:spacing w:afterLines="50" w:after="120"/>
              <w:ind w:leftChars="0"/>
              <w:rPr>
                <w:rFonts w:ascii="Times New Roman" w:hAnsi="Times New Roman" w:cs="Times New Roman"/>
                <w:b/>
                <w:bCs/>
                <w:i/>
                <w:iCs/>
                <w:sz w:val="20"/>
                <w:szCs w:val="20"/>
              </w:rPr>
            </w:pPr>
            <w:r>
              <w:rPr>
                <w:rFonts w:ascii="Times New Roman" w:hAnsi="Times New Roman" w:cs="Times New Roman"/>
                <w:b/>
                <w:bCs/>
                <w:i/>
                <w:iCs/>
                <w:sz w:val="20"/>
                <w:szCs w:val="20"/>
              </w:rPr>
              <w:t xml:space="preserve">In case UE failed to re-acquire GNSS position fix before current GNSS </w:t>
            </w:r>
            <w:r>
              <w:rPr>
                <w:rFonts w:ascii="Times New Roman" w:hAnsi="Times New Roman" w:cs="Times New Roman"/>
                <w:b/>
                <w:bCs/>
                <w:i/>
                <w:iCs/>
                <w:sz w:val="20"/>
                <w:szCs w:val="20"/>
              </w:rPr>
              <w:t>validity duration expires, whether UL transmission should be allowed before current GNSS validity duration expires and whether UE should go to idle directly.</w:t>
            </w:r>
          </w:p>
          <w:p w:rsidR="00957D78" w:rsidRDefault="00AE1A5F">
            <w:pPr>
              <w:pStyle w:val="af5"/>
              <w:numPr>
                <w:ilvl w:val="0"/>
                <w:numId w:val="5"/>
              </w:numPr>
              <w:spacing w:afterLines="50" w:after="120"/>
              <w:ind w:leftChars="0"/>
              <w:rPr>
                <w:rFonts w:ascii="Times New Roman" w:hAnsi="Times New Roman" w:cs="Times New Roman"/>
                <w:b/>
                <w:bCs/>
                <w:i/>
                <w:iCs/>
                <w:sz w:val="20"/>
                <w:szCs w:val="20"/>
              </w:rPr>
            </w:pPr>
            <w:r>
              <w:rPr>
                <w:rFonts w:ascii="Times New Roman" w:hAnsi="Times New Roman" w:cs="Times New Roman"/>
                <w:b/>
                <w:bCs/>
                <w:i/>
                <w:iCs/>
                <w:sz w:val="20"/>
                <w:szCs w:val="20"/>
              </w:rPr>
              <w:t>In case UE failed to re-acquire GNSS position fix after current GNSS validity duration expires, wh</w:t>
            </w:r>
            <w:r>
              <w:rPr>
                <w:rFonts w:ascii="Times New Roman" w:hAnsi="Times New Roman" w:cs="Times New Roman"/>
                <w:b/>
                <w:bCs/>
                <w:i/>
                <w:iCs/>
                <w:sz w:val="20"/>
                <w:szCs w:val="20"/>
              </w:rPr>
              <w:t xml:space="preserve">ether the UE goes to IDLE immediately </w:t>
            </w:r>
            <w:r>
              <w:rPr>
                <w:rStyle w:val="af2"/>
                <w:rFonts w:ascii="Times New Roman" w:hAnsi="Times New Roman" w:cs="Times New Roman"/>
                <w:b/>
                <w:bCs/>
                <w:sz w:val="20"/>
                <w:szCs w:val="20"/>
              </w:rPr>
              <w:t>after the end of autonomous GNSS measurement timer or after aperiodic GNSS measurement gap,</w:t>
            </w:r>
            <w:r>
              <w:rPr>
                <w:rStyle w:val="af2"/>
                <w:rFonts w:ascii="Times New Roman" w:hAnsi="Times New Roman" w:cs="Times New Roman"/>
                <w:sz w:val="20"/>
                <w:szCs w:val="20"/>
              </w:rPr>
              <w:t xml:space="preserve"> </w:t>
            </w:r>
            <w:r>
              <w:rPr>
                <w:rFonts w:ascii="Times New Roman" w:hAnsi="Times New Roman" w:cs="Times New Roman"/>
                <w:b/>
                <w:bCs/>
                <w:i/>
                <w:iCs/>
                <w:sz w:val="20"/>
                <w:szCs w:val="20"/>
              </w:rPr>
              <w:t>or the UE goes to IDLE after a duration D</w:t>
            </w:r>
            <w:r>
              <w:rPr>
                <w:rFonts w:ascii="Times New Roman" w:eastAsia="宋体" w:hAnsi="Times New Roman" w:cs="Times New Roman"/>
                <w:b/>
                <w:bCs/>
                <w:i/>
                <w:iCs/>
                <w:sz w:val="20"/>
                <w:szCs w:val="20"/>
              </w:rPr>
              <w:t>, where D is after the end of aperiodic GNSS measurement gap or after the end of auto</w:t>
            </w:r>
            <w:r>
              <w:rPr>
                <w:rFonts w:ascii="Times New Roman" w:eastAsia="宋体" w:hAnsi="Times New Roman" w:cs="Times New Roman"/>
                <w:b/>
                <w:bCs/>
                <w:i/>
                <w:iCs/>
                <w:sz w:val="20"/>
                <w:szCs w:val="20"/>
              </w:rPr>
              <w:t xml:space="preserve">nomous GNSS measurement </w:t>
            </w:r>
            <w:r>
              <w:rPr>
                <w:rFonts w:ascii="Times New Roman" w:eastAsia="宋体" w:hAnsi="Times New Roman" w:cs="Times New Roman"/>
                <w:b/>
                <w:bCs/>
                <w:i/>
                <w:iCs/>
                <w:sz w:val="20"/>
                <w:szCs w:val="20"/>
              </w:rPr>
              <w:lastRenderedPageBreak/>
              <w:t>timer</w:t>
            </w:r>
            <w:r>
              <w:rPr>
                <w:rFonts w:ascii="Times New Roman" w:hAnsi="Times New Roman" w:cs="Times New Roman"/>
                <w:b/>
                <w:bCs/>
                <w:i/>
                <w:iCs/>
                <w:sz w:val="20"/>
                <w:szCs w:val="20"/>
              </w:rPr>
              <w:t>.</w:t>
            </w:r>
          </w:p>
          <w:p w:rsidR="00957D78" w:rsidRDefault="00AE1A5F">
            <w:pPr>
              <w:pStyle w:val="af5"/>
              <w:numPr>
                <w:ilvl w:val="0"/>
                <w:numId w:val="5"/>
              </w:numPr>
              <w:ind w:leftChars="0"/>
              <w:jc w:val="both"/>
              <w:rPr>
                <w:rFonts w:ascii="Times New Roman" w:eastAsia="宋体" w:hAnsi="Times New Roman" w:cs="Times New Roman"/>
                <w:b/>
                <w:bCs/>
                <w:i/>
                <w:iCs/>
                <w:sz w:val="20"/>
                <w:szCs w:val="20"/>
              </w:rPr>
            </w:pPr>
            <w:r>
              <w:rPr>
                <w:rFonts w:ascii="Times New Roman" w:hAnsi="Times New Roman" w:cs="Times New Roman"/>
                <w:b/>
                <w:bCs/>
                <w:i/>
                <w:iCs/>
                <w:sz w:val="20"/>
                <w:szCs w:val="20"/>
              </w:rPr>
              <w:t xml:space="preserve">After successful GNSS measurement, UE reports the new remaining GNSS validity duration in the UL transmission to inform </w:t>
            </w:r>
            <w:proofErr w:type="spellStart"/>
            <w:r>
              <w:rPr>
                <w:rFonts w:ascii="Times New Roman" w:hAnsi="Times New Roman" w:cs="Times New Roman"/>
                <w:b/>
                <w:bCs/>
                <w:i/>
                <w:iCs/>
                <w:sz w:val="20"/>
                <w:szCs w:val="20"/>
              </w:rPr>
              <w:t>eNB</w:t>
            </w:r>
            <w:proofErr w:type="spellEnd"/>
            <w:r>
              <w:rPr>
                <w:rFonts w:ascii="Times New Roman" w:hAnsi="Times New Roman" w:cs="Times New Roman"/>
                <w:b/>
                <w:bCs/>
                <w:i/>
                <w:iCs/>
                <w:sz w:val="20"/>
                <w:szCs w:val="20"/>
              </w:rPr>
              <w:t xml:space="preserve"> the success of GNSS measurement in RRC connected</w:t>
            </w:r>
            <w:r>
              <w:rPr>
                <w:rFonts w:ascii="Times New Roman" w:eastAsia="宋体" w:hAnsi="Times New Roman" w:cs="Times New Roman"/>
                <w:b/>
                <w:bCs/>
                <w:i/>
                <w:iCs/>
                <w:sz w:val="20"/>
                <w:szCs w:val="20"/>
              </w:rPr>
              <w:t>, whether UE should indicate success before the end o</w:t>
            </w:r>
            <w:r>
              <w:rPr>
                <w:rFonts w:ascii="Times New Roman" w:eastAsia="宋体" w:hAnsi="Times New Roman" w:cs="Times New Roman"/>
                <w:b/>
                <w:bCs/>
                <w:i/>
                <w:iCs/>
                <w:sz w:val="20"/>
                <w:szCs w:val="20"/>
              </w:rPr>
              <w:t>f a duration D, where D is after the end of aperiodic GNSS measurement gap or after the end of autonomous GNSS measurement timer.</w:t>
            </w:r>
          </w:p>
          <w:p w:rsidR="00957D78" w:rsidRDefault="00AE1A5F">
            <w:pPr>
              <w:pStyle w:val="af5"/>
              <w:numPr>
                <w:ilvl w:val="0"/>
                <w:numId w:val="5"/>
              </w:numPr>
              <w:ind w:leftChars="0"/>
              <w:jc w:val="both"/>
              <w:rPr>
                <w:rFonts w:ascii="Times New Roman" w:hAnsi="Times New Roman" w:cs="Times New Roman"/>
                <w:b/>
                <w:bCs/>
                <w:i/>
                <w:iCs/>
                <w:lang w:val="en-GB"/>
              </w:rPr>
            </w:pPr>
            <w:r>
              <w:rPr>
                <w:rFonts w:ascii="Times New Roman" w:hAnsi="Times New Roman" w:cs="Times New Roman"/>
                <w:b/>
                <w:bCs/>
                <w:i/>
                <w:iCs/>
                <w:sz w:val="20"/>
                <w:szCs w:val="20"/>
              </w:rPr>
              <w:t>If needed, whether D is predefined or configured and the component configured values.</w:t>
            </w:r>
          </w:p>
        </w:tc>
      </w:tr>
    </w:tbl>
    <w:p w:rsidR="00957D78" w:rsidRDefault="00AE1A5F">
      <w:pPr>
        <w:spacing w:beforeLines="50" w:before="12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 xml:space="preserve">From our perspective, </w:t>
      </w:r>
      <w:r>
        <w:rPr>
          <w:rFonts w:ascii="Times New Roman" w:eastAsia="宋体" w:hAnsi="Times New Roman" w:cs="Times New Roman" w:hint="eastAsia"/>
          <w:sz w:val="20"/>
          <w:szCs w:val="20"/>
        </w:rPr>
        <w:t>the</w:t>
      </w:r>
      <w:r>
        <w:rPr>
          <w:rFonts w:ascii="Times New Roman" w:eastAsia="宋体" w:hAnsi="Times New Roman" w:cs="Times New Roman"/>
          <w:sz w:val="20"/>
          <w:szCs w:val="20"/>
        </w:rPr>
        <w:t xml:space="preserve"> GNSS position fix should be </w:t>
      </w:r>
      <w:r>
        <w:rPr>
          <w:rFonts w:ascii="Times New Roman" w:eastAsia="宋体" w:hAnsi="Times New Roman" w:cs="Times New Roman"/>
          <w:sz w:val="20"/>
          <w:szCs w:val="20"/>
        </w:rPr>
        <w:t>perform</w:t>
      </w:r>
      <w:r>
        <w:rPr>
          <w:rFonts w:ascii="Times New Roman" w:eastAsia="宋体" w:hAnsi="Times New Roman" w:cs="Times New Roman"/>
          <w:sz w:val="20"/>
          <w:szCs w:val="20"/>
        </w:rPr>
        <w:t>ed</w:t>
      </w:r>
      <w:r>
        <w:rPr>
          <w:rFonts w:ascii="Times New Roman" w:eastAsia="宋体" w:hAnsi="Times New Roman" w:cs="Times New Roman"/>
          <w:sz w:val="20"/>
          <w:szCs w:val="20"/>
        </w:rPr>
        <w:t xml:space="preserve"> when </w:t>
      </w:r>
      <w:r>
        <w:rPr>
          <w:rFonts w:ascii="Times New Roman" w:eastAsia="宋体" w:hAnsi="Times New Roman" w:cs="Times New Roman"/>
          <w:sz w:val="20"/>
          <w:szCs w:val="20"/>
        </w:rPr>
        <w:t xml:space="preserve">approaching the end of </w:t>
      </w:r>
      <w:r>
        <w:rPr>
          <w:rFonts w:ascii="Times New Roman" w:eastAsia="宋体" w:hAnsi="Times New Roman" w:cs="Times New Roman"/>
          <w:sz w:val="20"/>
          <w:szCs w:val="20"/>
        </w:rPr>
        <w:t>current GNSS validity duration</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t>O</w:t>
      </w:r>
      <w:r>
        <w:rPr>
          <w:rFonts w:ascii="Times New Roman" w:eastAsia="宋体" w:hAnsi="Times New Roman" w:cs="Times New Roman"/>
          <w:sz w:val="20"/>
          <w:szCs w:val="20"/>
        </w:rPr>
        <w:t>therwise, if the GNSS position fix is triggered far before the end of current GNSS validity duration</w:t>
      </w:r>
      <w:r>
        <w:rPr>
          <w:rFonts w:ascii="Times New Roman" w:eastAsia="宋体" w:hAnsi="Times New Roman" w:cs="Times New Roman"/>
          <w:sz w:val="20"/>
          <w:szCs w:val="20"/>
        </w:rPr>
        <w:t xml:space="preserve">, the validity duration </w:t>
      </w:r>
      <w:r>
        <w:rPr>
          <w:rFonts w:ascii="Times New Roman" w:eastAsia="宋体" w:hAnsi="Times New Roman" w:cs="Times New Roman"/>
          <w:sz w:val="20"/>
          <w:szCs w:val="20"/>
        </w:rPr>
        <w:t>of GNSS will be wasted</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t>and power</w:t>
      </w:r>
      <w:r>
        <w:rPr>
          <w:rFonts w:ascii="Times New Roman" w:eastAsia="宋体" w:hAnsi="Times New Roman" w:cs="Times New Roman"/>
          <w:sz w:val="20"/>
          <w:szCs w:val="20"/>
        </w:rPr>
        <w:t xml:space="preserve"> consumption for GNSS position fix will increase</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t>Therefore,</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i</w:t>
      </w:r>
      <w:r>
        <w:rPr>
          <w:rFonts w:ascii="Times New Roman" w:eastAsia="宋体" w:hAnsi="Times New Roman" w:cs="Times New Roman"/>
          <w:sz w:val="20"/>
          <w:szCs w:val="20"/>
        </w:rPr>
        <w:t>n case UE failed to re-acquire GNSS position fix before current GNSS validity duration expires,</w:t>
      </w:r>
      <w:r>
        <w:rPr>
          <w:rFonts w:ascii="Times New Roman" w:eastAsia="宋体" w:hAnsi="Times New Roman" w:cs="Times New Roman"/>
          <w:sz w:val="20"/>
          <w:szCs w:val="20"/>
        </w:rPr>
        <w:t xml:space="preserve"> the remaining validity duration </w:t>
      </w:r>
      <w:r>
        <w:rPr>
          <w:rFonts w:ascii="Times New Roman" w:eastAsia="宋体" w:hAnsi="Times New Roman" w:cs="Times New Roman"/>
          <w:sz w:val="20"/>
          <w:szCs w:val="20"/>
        </w:rPr>
        <w:t>is generally</w:t>
      </w:r>
      <w:r>
        <w:rPr>
          <w:rFonts w:ascii="Times New Roman" w:eastAsia="宋体" w:hAnsi="Times New Roman" w:cs="Times New Roman"/>
          <w:sz w:val="20"/>
          <w:szCs w:val="20"/>
        </w:rPr>
        <w:t xml:space="preserve"> very short </w:t>
      </w:r>
      <w:r>
        <w:rPr>
          <w:rFonts w:ascii="Times New Roman" w:eastAsia="宋体" w:hAnsi="Times New Roman" w:cs="Times New Roman" w:hint="eastAsia"/>
          <w:sz w:val="20"/>
          <w:szCs w:val="20"/>
        </w:rPr>
        <w:t xml:space="preserve">even </w:t>
      </w:r>
      <w:r>
        <w:rPr>
          <w:rFonts w:ascii="Times New Roman" w:eastAsia="宋体" w:hAnsi="Times New Roman" w:cs="Times New Roman"/>
          <w:sz w:val="20"/>
          <w:szCs w:val="20"/>
        </w:rPr>
        <w:t>if not zero.</w:t>
      </w:r>
      <w:r>
        <w:rPr>
          <w:rFonts w:ascii="Times New Roman" w:eastAsia="宋体" w:hAnsi="Times New Roman" w:cs="Times New Roman"/>
          <w:sz w:val="20"/>
          <w:szCs w:val="20"/>
        </w:rPr>
        <w:t xml:space="preserve"> With this consideration, it is preferred that UE directly go to idle or trigger RLF </w:t>
      </w:r>
      <w:r>
        <w:rPr>
          <w:rFonts w:ascii="Times New Roman" w:eastAsia="宋体" w:hAnsi="Times New Roman" w:cs="Times New Roman"/>
          <w:sz w:val="20"/>
          <w:szCs w:val="20"/>
        </w:rPr>
        <w:t>if UE failed to reacquire GNSS posit</w:t>
      </w:r>
      <w:r>
        <w:rPr>
          <w:rFonts w:ascii="Times New Roman" w:eastAsia="宋体" w:hAnsi="Times New Roman" w:cs="Times New Roman"/>
          <w:sz w:val="20"/>
          <w:szCs w:val="20"/>
        </w:rPr>
        <w:t>ion fix no matter whether current GNSS validity duration expires</w:t>
      </w:r>
      <w:r>
        <w:rPr>
          <w:rFonts w:ascii="Times New Roman" w:eastAsia="宋体" w:hAnsi="Times New Roman" w:cs="Times New Roman"/>
          <w:sz w:val="20"/>
          <w:szCs w:val="20"/>
        </w:rPr>
        <w:t xml:space="preserve"> or not</w:t>
      </w:r>
      <w:r>
        <w:rPr>
          <w:rFonts w:ascii="Times New Roman" w:eastAsia="宋体" w:hAnsi="Times New Roman" w:cs="Times New Roman"/>
          <w:sz w:val="20"/>
          <w:szCs w:val="20"/>
        </w:rPr>
        <w:t xml:space="preserve">. This solution will not lead to </w:t>
      </w:r>
      <w:r>
        <w:rPr>
          <w:rFonts w:ascii="Times New Roman" w:eastAsia="宋体" w:hAnsi="Times New Roman" w:cs="Times New Roman"/>
          <w:sz w:val="20"/>
          <w:szCs w:val="20"/>
        </w:rPr>
        <w:t>much</w:t>
      </w:r>
      <w:r>
        <w:rPr>
          <w:rFonts w:ascii="Times New Roman" w:eastAsia="宋体" w:hAnsi="Times New Roman" w:cs="Times New Roman"/>
          <w:sz w:val="20"/>
          <w:szCs w:val="20"/>
        </w:rPr>
        <w:t xml:space="preserve"> waste of GNSS validity dur</w:t>
      </w:r>
      <w:r>
        <w:rPr>
          <w:rFonts w:ascii="Times New Roman" w:eastAsia="宋体" w:hAnsi="Times New Roman" w:cs="Times New Roman"/>
          <w:sz w:val="20"/>
          <w:szCs w:val="20"/>
        </w:rPr>
        <w:t xml:space="preserve">ation but </w:t>
      </w:r>
      <w:r>
        <w:rPr>
          <w:rFonts w:ascii="Times New Roman" w:eastAsia="宋体" w:hAnsi="Times New Roman" w:cs="Times New Roman"/>
          <w:sz w:val="20"/>
          <w:szCs w:val="20"/>
        </w:rPr>
        <w:t>significantly simplify the implementation and reduce spec effort</w:t>
      </w:r>
      <w:r>
        <w:rPr>
          <w:rFonts w:ascii="Times New Roman" w:eastAsia="宋体" w:hAnsi="Times New Roman" w:cs="Times New Roman"/>
          <w:sz w:val="20"/>
          <w:szCs w:val="20"/>
        </w:rPr>
        <w:t xml:space="preserve">. </w:t>
      </w:r>
    </w:p>
    <w:p w:rsidR="00957D78" w:rsidRDefault="00AE1A5F">
      <w:pPr>
        <w:tabs>
          <w:tab w:val="left" w:pos="1038"/>
        </w:tabs>
        <w:spacing w:beforeLines="50" w:before="120" w:after="120" w:line="240" w:lineRule="auto"/>
        <w:ind w:left="420"/>
        <w:jc w:val="both"/>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5</w:t>
      </w:r>
      <w:r>
        <w:rPr>
          <w:rFonts w:ascii="Times New Roman" w:hAnsi="Times New Roman" w:cs="Times New Roman"/>
          <w:b/>
          <w:i/>
          <w:sz w:val="20"/>
          <w:szCs w:val="20"/>
        </w:rPr>
        <w:t>:</w:t>
      </w:r>
      <w:r>
        <w:rPr>
          <w:rFonts w:ascii="Times New Roman" w:hAnsi="Times New Roman" w:cs="Times New Roman" w:hint="eastAsia"/>
          <w:b/>
          <w:i/>
          <w:sz w:val="20"/>
          <w:szCs w:val="20"/>
        </w:rPr>
        <w:t xml:space="preserve"> </w:t>
      </w:r>
      <w:r>
        <w:rPr>
          <w:rFonts w:ascii="Times New Roman" w:hAnsi="Times New Roman" w:cs="Times New Roman"/>
          <w:i/>
          <w:sz w:val="20"/>
          <w:szCs w:val="20"/>
        </w:rPr>
        <w:t>In case UE failed to re-acquire GNSS position fix</w:t>
      </w:r>
      <w:r>
        <w:rPr>
          <w:rFonts w:ascii="Times New Roman" w:hAnsi="Times New Roman" w:cs="Times New Roman" w:hint="eastAsia"/>
          <w:i/>
          <w:sz w:val="20"/>
          <w:szCs w:val="20"/>
        </w:rPr>
        <w:t>,</w:t>
      </w:r>
      <w:r>
        <w:rPr>
          <w:rFonts w:ascii="Times New Roman" w:hAnsi="Times New Roman" w:cs="Times New Roman"/>
          <w:i/>
          <w:sz w:val="20"/>
          <w:szCs w:val="20"/>
        </w:rPr>
        <w:t xml:space="preserve"> UE should go to IDLE or trigger RLF directly</w:t>
      </w:r>
      <w:r>
        <w:rPr>
          <w:rFonts w:ascii="Times New Roman" w:hAnsi="Times New Roman" w:cs="Times New Roman"/>
          <w:i/>
          <w:sz w:val="20"/>
          <w:szCs w:val="20"/>
        </w:rPr>
        <w:t xml:space="preserve"> no matter whether current GNSS validity duration expires or not.</w:t>
      </w:r>
      <w:r>
        <w:rPr>
          <w:rFonts w:ascii="Times New Roman" w:hAnsi="Times New Roman" w:cs="Times New Roman" w:hint="eastAsia"/>
          <w:b/>
          <w:i/>
          <w:sz w:val="20"/>
          <w:szCs w:val="20"/>
        </w:rPr>
        <w:t xml:space="preserve"> </w:t>
      </w:r>
    </w:p>
    <w:p w:rsidR="00957D78" w:rsidRDefault="00AE1A5F">
      <w:pPr>
        <w:tabs>
          <w:tab w:val="left" w:pos="1038"/>
        </w:tabs>
        <w:spacing w:beforeLines="50" w:before="120" w:after="120" w:line="240" w:lineRule="auto"/>
        <w:ind w:left="420"/>
        <w:jc w:val="both"/>
        <w:rPr>
          <w:rFonts w:ascii="Times New Roman" w:hAnsi="Times New Roman" w:cs="Times New Roman"/>
          <w:b/>
          <w:i/>
          <w:sz w:val="20"/>
          <w:szCs w:val="20"/>
        </w:rPr>
      </w:pPr>
      <w:r>
        <w:rPr>
          <w:rFonts w:ascii="Times New Roman" w:eastAsia="宋体" w:hAnsi="Times New Roman" w:cs="Times New Roman" w:hint="eastAsia"/>
          <w:sz w:val="20"/>
          <w:szCs w:val="20"/>
        </w:rPr>
        <w:t xml:space="preserve">In addition, </w:t>
      </w:r>
      <w:r>
        <w:rPr>
          <w:rFonts w:ascii="Times New Roman" w:eastAsia="宋体" w:hAnsi="Times New Roman" w:cs="Times New Roman"/>
          <w:sz w:val="20"/>
          <w:szCs w:val="20"/>
        </w:rPr>
        <w:t>after successful GNSS measurement</w:t>
      </w:r>
      <w:r>
        <w:rPr>
          <w:rFonts w:ascii="Times New Roman" w:eastAsia="宋体" w:hAnsi="Times New Roman" w:cs="Times New Roman"/>
          <w:sz w:val="20"/>
          <w:szCs w:val="20"/>
        </w:rPr>
        <w:t>, i</w:t>
      </w:r>
      <w:r>
        <w:rPr>
          <w:rFonts w:ascii="Times New Roman" w:eastAsia="宋体" w:hAnsi="Times New Roman" w:cs="Times New Roman"/>
          <w:sz w:val="20"/>
          <w:szCs w:val="20"/>
        </w:rPr>
        <w:t>t</w:t>
      </w:r>
      <w:r>
        <w:rPr>
          <w:rFonts w:ascii="Times New Roman" w:eastAsia="宋体" w:hAnsi="Times New Roman" w:cs="Times New Roman"/>
          <w:sz w:val="20"/>
          <w:szCs w:val="20"/>
        </w:rPr>
        <w:t xml:space="preserve"> is preferred that UE reports the success before the end of a duration D</w:t>
      </w:r>
      <w:r>
        <w:rPr>
          <w:rFonts w:ascii="Times New Roman" w:eastAsia="宋体" w:hAnsi="Times New Roman" w:cs="Times New Roman"/>
          <w:sz w:val="20"/>
          <w:szCs w:val="20"/>
        </w:rPr>
        <w:t>.</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t>When</w:t>
      </w:r>
      <w:r>
        <w:rPr>
          <w:rFonts w:ascii="Times New Roman" w:eastAsia="宋体" w:hAnsi="Times New Roman" w:cs="Times New Roman"/>
          <w:sz w:val="20"/>
          <w:szCs w:val="20"/>
        </w:rPr>
        <w:t xml:space="preserve"> a GNSS measurement is failed, UE may lose UL synchronization and cannot report any signal</w:t>
      </w:r>
      <w:r>
        <w:rPr>
          <w:rFonts w:ascii="Times New Roman" w:eastAsia="宋体" w:hAnsi="Times New Roman" w:cs="Times New Roman"/>
          <w:sz w:val="20"/>
          <w:szCs w:val="20"/>
        </w:rPr>
        <w:t xml:space="preserve"> indicating success/failure of GNSS measurement</w:t>
      </w:r>
      <w:r>
        <w:rPr>
          <w:rFonts w:ascii="Times New Roman" w:eastAsia="宋体" w:hAnsi="Times New Roman" w:cs="Times New Roman"/>
          <w:sz w:val="20"/>
          <w:szCs w:val="20"/>
        </w:rPr>
        <w:t>.</w:t>
      </w:r>
      <w:r>
        <w:rPr>
          <w:rFonts w:ascii="Times New Roman" w:eastAsia="宋体" w:hAnsi="Times New Roman" w:cs="Times New Roman"/>
          <w:sz w:val="20"/>
          <w:szCs w:val="20"/>
        </w:rPr>
        <w:t xml:space="preserve"> In this case, </w:t>
      </w:r>
      <w:r>
        <w:rPr>
          <w:rFonts w:ascii="Times New Roman" w:eastAsia="宋体" w:hAnsi="Times New Roman" w:cs="Times New Roman"/>
          <w:sz w:val="20"/>
          <w:szCs w:val="20"/>
        </w:rPr>
        <w:t xml:space="preserve">the proper way for </w:t>
      </w:r>
      <w:proofErr w:type="spellStart"/>
      <w:r>
        <w:rPr>
          <w:rFonts w:ascii="Times New Roman" w:eastAsia="宋体" w:hAnsi="Times New Roman" w:cs="Times New Roman"/>
          <w:sz w:val="20"/>
          <w:szCs w:val="20"/>
        </w:rPr>
        <w:t>eNB</w:t>
      </w:r>
      <w:proofErr w:type="spellEnd"/>
      <w:r>
        <w:rPr>
          <w:rFonts w:ascii="Times New Roman" w:eastAsia="宋体" w:hAnsi="Times New Roman" w:cs="Times New Roman"/>
          <w:sz w:val="20"/>
          <w:szCs w:val="20"/>
        </w:rPr>
        <w:t xml:space="preserve"> to </w:t>
      </w:r>
      <w:r>
        <w:rPr>
          <w:rFonts w:ascii="Times New Roman" w:eastAsia="宋体" w:hAnsi="Times New Roman" w:cs="Times New Roman"/>
          <w:sz w:val="20"/>
          <w:szCs w:val="20"/>
        </w:rPr>
        <w:t>judge the</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t>failure of</w:t>
      </w:r>
      <w:r>
        <w:rPr>
          <w:rFonts w:ascii="Times New Roman" w:eastAsia="宋体" w:hAnsi="Times New Roman" w:cs="Times New Roman"/>
          <w:sz w:val="20"/>
          <w:szCs w:val="20"/>
        </w:rPr>
        <w:t xml:space="preserve"> GNSS measure</w:t>
      </w:r>
      <w:r>
        <w:rPr>
          <w:rFonts w:ascii="Times New Roman" w:eastAsia="宋体" w:hAnsi="Times New Roman" w:cs="Times New Roman"/>
          <w:sz w:val="20"/>
          <w:szCs w:val="20"/>
        </w:rPr>
        <w:t xml:space="preserve">ment is that </w:t>
      </w:r>
      <w:proofErr w:type="spellStart"/>
      <w:r>
        <w:rPr>
          <w:rFonts w:ascii="Times New Roman" w:eastAsia="宋体" w:hAnsi="Times New Roman" w:cs="Times New Roman"/>
          <w:sz w:val="20"/>
          <w:szCs w:val="20"/>
        </w:rPr>
        <w:t>eNB</w:t>
      </w:r>
      <w:proofErr w:type="spellEnd"/>
      <w:r>
        <w:rPr>
          <w:rFonts w:ascii="Times New Roman" w:eastAsia="宋体" w:hAnsi="Times New Roman" w:cs="Times New Roman"/>
          <w:sz w:val="20"/>
          <w:szCs w:val="20"/>
        </w:rPr>
        <w:t xml:space="preserve"> does not receive the success indication for a period of time</w:t>
      </w:r>
      <w:r>
        <w:rPr>
          <w:rFonts w:ascii="Times New Roman" w:eastAsia="宋体" w:hAnsi="Times New Roman" w:cs="Times New Roman"/>
          <w:sz w:val="20"/>
          <w:szCs w:val="20"/>
        </w:rPr>
        <w:t>, e.g., duration D after measurement gap</w:t>
      </w:r>
      <w:r>
        <w:rPr>
          <w:rFonts w:ascii="Times New Roman" w:eastAsia="宋体" w:hAnsi="Times New Roman" w:cs="Times New Roman"/>
          <w:sz w:val="20"/>
          <w:szCs w:val="20"/>
        </w:rPr>
        <w:t xml:space="preserve"> or measurement timer</w:t>
      </w:r>
      <w:r>
        <w:rPr>
          <w:rFonts w:ascii="Times New Roman" w:eastAsia="宋体" w:hAnsi="Times New Roman" w:cs="Times New Roman"/>
          <w:sz w:val="20"/>
          <w:szCs w:val="20"/>
        </w:rPr>
        <w:t>.</w:t>
      </w:r>
      <w:r>
        <w:rPr>
          <w:rFonts w:ascii="Times New Roman" w:eastAsia="宋体" w:hAnsi="Times New Roman" w:cs="Times New Roman"/>
          <w:sz w:val="20"/>
          <w:szCs w:val="20"/>
        </w:rPr>
        <w:t xml:space="preserve"> In order to achieve consensus between </w:t>
      </w:r>
      <w:proofErr w:type="spellStart"/>
      <w:r>
        <w:rPr>
          <w:rFonts w:ascii="Times New Roman" w:eastAsia="宋体" w:hAnsi="Times New Roman" w:cs="Times New Roman"/>
          <w:sz w:val="20"/>
          <w:szCs w:val="20"/>
        </w:rPr>
        <w:t>eNB</w:t>
      </w:r>
      <w:proofErr w:type="spellEnd"/>
      <w:r>
        <w:rPr>
          <w:rFonts w:ascii="Times New Roman" w:eastAsia="宋体" w:hAnsi="Times New Roman" w:cs="Times New Roman"/>
          <w:sz w:val="20"/>
          <w:szCs w:val="20"/>
        </w:rPr>
        <w:t xml:space="preserve"> and UE</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i.e., avoiding the case where</w:t>
      </w:r>
      <w:r>
        <w:rPr>
          <w:rFonts w:ascii="Times New Roman" w:eastAsia="宋体" w:hAnsi="Times New Roman" w:cs="Times New Roman"/>
          <w:sz w:val="20"/>
          <w:szCs w:val="20"/>
        </w:rPr>
        <w:t xml:space="preserve"> UE report success after </w:t>
      </w:r>
      <w:r>
        <w:rPr>
          <w:rFonts w:ascii="Times New Roman" w:eastAsia="宋体" w:hAnsi="Times New Roman" w:cs="Times New Roman"/>
          <w:sz w:val="20"/>
          <w:szCs w:val="20"/>
        </w:rPr>
        <w:t>network releasing</w:t>
      </w:r>
      <w:r>
        <w:rPr>
          <w:rFonts w:ascii="Times New Roman" w:eastAsia="宋体" w:hAnsi="Times New Roman" w:cs="Times New Roman"/>
          <w:sz w:val="20"/>
          <w:szCs w:val="20"/>
        </w:rPr>
        <w:t xml:space="preserve"> the connection</w:t>
      </w:r>
      <w:r>
        <w:rPr>
          <w:rFonts w:ascii="Times New Roman" w:eastAsia="宋体" w:hAnsi="Times New Roman" w:cs="Times New Roman"/>
          <w:sz w:val="20"/>
          <w:szCs w:val="20"/>
        </w:rPr>
        <w:t>,</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t>the duration D should be known by UE. And UE should report success before the end of duration D after successful GNSS measurement.</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t>And sinc</w:t>
      </w:r>
      <w:r>
        <w:rPr>
          <w:rFonts w:ascii="Times New Roman" w:eastAsia="宋体" w:hAnsi="Times New Roman" w:cs="Times New Roman"/>
          <w:sz w:val="20"/>
          <w:szCs w:val="20"/>
        </w:rPr>
        <w:t xml:space="preserve">e the waiting duration D is up to </w:t>
      </w:r>
      <w:proofErr w:type="spellStart"/>
      <w:r>
        <w:rPr>
          <w:rFonts w:ascii="Times New Roman" w:eastAsia="宋体" w:hAnsi="Times New Roman" w:cs="Times New Roman"/>
          <w:sz w:val="20"/>
          <w:szCs w:val="20"/>
        </w:rPr>
        <w:t>eNB</w:t>
      </w:r>
      <w:proofErr w:type="spellEnd"/>
      <w:r>
        <w:rPr>
          <w:rFonts w:ascii="Times New Roman" w:eastAsia="宋体" w:hAnsi="Times New Roman" w:cs="Times New Roman"/>
          <w:sz w:val="20"/>
          <w:szCs w:val="20"/>
        </w:rPr>
        <w:t xml:space="preserve"> implementation, it i</w:t>
      </w:r>
      <w:r>
        <w:rPr>
          <w:rFonts w:ascii="Times New Roman" w:eastAsia="宋体" w:hAnsi="Times New Roman" w:cs="Times New Roman"/>
          <w:sz w:val="20"/>
          <w:szCs w:val="20"/>
        </w:rPr>
        <w:t xml:space="preserve">s preferred that this value is configured by network. </w:t>
      </w:r>
      <w:r>
        <w:rPr>
          <w:rFonts w:ascii="Times New Roman" w:eastAsia="宋体" w:hAnsi="Times New Roman" w:cs="Times New Roman"/>
          <w:sz w:val="20"/>
          <w:szCs w:val="20"/>
        </w:rPr>
        <w:t>If UE does not report the success before the end of duration D, UE will go IDLE or trigger RLF, to</w:t>
      </w:r>
      <w:r>
        <w:rPr>
          <w:rFonts w:ascii="Times New Roman" w:eastAsia="宋体" w:hAnsi="Times New Roman" w:cs="Times New Roman"/>
          <w:sz w:val="20"/>
          <w:szCs w:val="20"/>
        </w:rPr>
        <w:t xml:space="preserve"> achieve consensus with </w:t>
      </w:r>
      <w:proofErr w:type="spellStart"/>
      <w:r>
        <w:rPr>
          <w:rFonts w:ascii="Times New Roman" w:eastAsia="宋体" w:hAnsi="Times New Roman" w:cs="Times New Roman"/>
          <w:sz w:val="20"/>
          <w:szCs w:val="20"/>
        </w:rPr>
        <w:t>eNB</w:t>
      </w:r>
      <w:proofErr w:type="spellEnd"/>
      <w:r>
        <w:rPr>
          <w:rFonts w:ascii="Times New Roman" w:eastAsia="宋体" w:hAnsi="Times New Roman" w:cs="Times New Roman"/>
          <w:sz w:val="20"/>
          <w:szCs w:val="20"/>
        </w:rPr>
        <w:t xml:space="preserve"> on the RRC state. </w:t>
      </w:r>
    </w:p>
    <w:p w:rsidR="00957D78" w:rsidRDefault="00AE1A5F">
      <w:pPr>
        <w:tabs>
          <w:tab w:val="left" w:pos="1038"/>
        </w:tabs>
        <w:spacing w:beforeLines="50" w:before="120" w:after="120" w:line="240" w:lineRule="auto"/>
        <w:ind w:left="420"/>
        <w:jc w:val="both"/>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6</w:t>
      </w:r>
      <w:r>
        <w:rPr>
          <w:rFonts w:ascii="Times New Roman" w:hAnsi="Times New Roman" w:cs="Times New Roman"/>
          <w:b/>
          <w:i/>
          <w:sz w:val="20"/>
          <w:szCs w:val="20"/>
        </w:rPr>
        <w:t>:</w:t>
      </w:r>
      <w:r>
        <w:rPr>
          <w:rFonts w:ascii="Times New Roman" w:hAnsi="Times New Roman" w:cs="Times New Roman" w:hint="eastAsia"/>
          <w:b/>
          <w:i/>
          <w:sz w:val="20"/>
          <w:szCs w:val="20"/>
        </w:rPr>
        <w:t xml:space="preserve"> </w:t>
      </w:r>
      <w:r>
        <w:rPr>
          <w:rFonts w:ascii="Times New Roman" w:hAnsi="Times New Roman" w:cs="Times New Roman"/>
          <w:i/>
          <w:sz w:val="20"/>
          <w:szCs w:val="20"/>
        </w:rPr>
        <w:t xml:space="preserve">After successful GNSS measurement, UE should indicate success before the end of a duration D </w:t>
      </w:r>
      <w:r>
        <w:rPr>
          <w:rFonts w:ascii="Times New Roman" w:hAnsi="Times New Roman" w:cs="Times New Roman" w:hint="eastAsia"/>
          <w:i/>
          <w:sz w:val="20"/>
          <w:szCs w:val="20"/>
        </w:rPr>
        <w:t>after</w:t>
      </w:r>
      <w:r>
        <w:rPr>
          <w:rFonts w:ascii="Times New Roman" w:hAnsi="Times New Roman" w:cs="Times New Roman"/>
          <w:i/>
          <w:sz w:val="20"/>
          <w:szCs w:val="20"/>
        </w:rPr>
        <w:t xml:space="preserve"> the end of aperiodic GNSS measurement gap or after the end of autonomous GNSS meas</w:t>
      </w:r>
      <w:r>
        <w:rPr>
          <w:rFonts w:ascii="Times New Roman" w:hAnsi="Times New Roman" w:cs="Times New Roman"/>
          <w:i/>
          <w:sz w:val="20"/>
          <w:szCs w:val="20"/>
        </w:rPr>
        <w:t>urement timer.</w:t>
      </w:r>
    </w:p>
    <w:p w:rsidR="00957D78" w:rsidRDefault="00AE1A5F">
      <w:pPr>
        <w:pStyle w:val="af5"/>
        <w:numPr>
          <w:ilvl w:val="0"/>
          <w:numId w:val="2"/>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hint="eastAsia"/>
          <w:i/>
          <w:sz w:val="20"/>
          <w:szCs w:val="20"/>
        </w:rPr>
        <w:t xml:space="preserve">UE should go to </w:t>
      </w:r>
      <w:r>
        <w:rPr>
          <w:rFonts w:ascii="Times New Roman" w:eastAsia="宋体" w:hAnsi="Times New Roman" w:cs="Times New Roman"/>
          <w:i/>
          <w:sz w:val="20"/>
          <w:szCs w:val="20"/>
        </w:rPr>
        <w:t>IDLE or trigger RLF if success is not reported before end of duration D</w:t>
      </w:r>
      <w:r>
        <w:rPr>
          <w:rFonts w:ascii="Times New Roman" w:eastAsia="宋体" w:hAnsi="Times New Roman" w:cs="Times New Roman"/>
          <w:i/>
          <w:sz w:val="20"/>
          <w:szCs w:val="20"/>
        </w:rPr>
        <w:t>.</w:t>
      </w:r>
    </w:p>
    <w:p w:rsidR="00957D78" w:rsidRDefault="00AE1A5F">
      <w:pPr>
        <w:pStyle w:val="af5"/>
        <w:numPr>
          <w:ilvl w:val="0"/>
          <w:numId w:val="2"/>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i/>
          <w:sz w:val="20"/>
          <w:szCs w:val="20"/>
        </w:rPr>
        <w:t xml:space="preserve">The duration D is configured by </w:t>
      </w:r>
      <w:proofErr w:type="spellStart"/>
      <w:r>
        <w:rPr>
          <w:rFonts w:ascii="Times New Roman" w:eastAsia="宋体" w:hAnsi="Times New Roman" w:cs="Times New Roman"/>
          <w:i/>
          <w:sz w:val="20"/>
          <w:szCs w:val="20"/>
        </w:rPr>
        <w:t>eNB</w:t>
      </w:r>
      <w:proofErr w:type="spellEnd"/>
      <w:r>
        <w:rPr>
          <w:rFonts w:ascii="Times New Roman" w:eastAsia="宋体" w:hAnsi="Times New Roman" w:cs="Times New Roman"/>
          <w:i/>
          <w:sz w:val="20"/>
          <w:szCs w:val="20"/>
        </w:rPr>
        <w:t>.</w:t>
      </w:r>
    </w:p>
    <w:p w:rsidR="00957D78" w:rsidRDefault="00AE1A5F">
      <w:pPr>
        <w:pStyle w:val="1"/>
        <w:keepNext w:val="0"/>
        <w:keepLines w:val="0"/>
        <w:widowControl w:val="0"/>
        <w:pBdr>
          <w:top w:val="none" w:sz="0" w:space="0" w:color="auto"/>
        </w:pBdr>
        <w:tabs>
          <w:tab w:val="left" w:pos="432"/>
        </w:tabs>
        <w:overflowPunct/>
        <w:snapToGrid w:val="0"/>
        <w:spacing w:beforeLines="50" w:before="120" w:afterLines="50" w:after="120" w:line="240" w:lineRule="auto"/>
        <w:ind w:left="431" w:hanging="431"/>
        <w:textAlignment w:val="auto"/>
        <w:rPr>
          <w:rFonts w:eastAsia="黑体" w:cs="Times New Roman"/>
          <w:b/>
          <w:bCs/>
          <w:sz w:val="28"/>
          <w:szCs w:val="30"/>
          <w:lang w:val="en-US"/>
        </w:rPr>
      </w:pPr>
      <w:r>
        <w:rPr>
          <w:rFonts w:eastAsia="黑体" w:cs="Times New Roman"/>
          <w:b/>
          <w:bCs/>
          <w:sz w:val="28"/>
          <w:szCs w:val="30"/>
          <w:lang w:val="en-US"/>
        </w:rPr>
        <w:t>RRC parameters</w:t>
      </w:r>
    </w:p>
    <w:p w:rsidR="00957D78" w:rsidRDefault="00AE1A5F">
      <w:pPr>
        <w:numPr>
          <w:ilvl w:val="3"/>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For improved GNSS operation, RAN1 has discussed the RRC parameters in RAN1#113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_Ref141886622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and the initial drafted RRC parameters </w:t>
      </w:r>
      <w:r>
        <w:rPr>
          <w:rFonts w:ascii="Times New Roman" w:eastAsia="宋体" w:hAnsi="Times New Roman" w:cs="Times New Roman" w:hint="eastAsia"/>
          <w:sz w:val="20"/>
          <w:szCs w:val="20"/>
        </w:rPr>
        <w:t xml:space="preserve">are </w:t>
      </w:r>
      <w:r>
        <w:rPr>
          <w:rFonts w:ascii="Times New Roman" w:eastAsia="宋体" w:hAnsi="Times New Roman" w:cs="Times New Roman" w:hint="eastAsia"/>
          <w:sz w:val="20"/>
          <w:szCs w:val="20"/>
        </w:rPr>
        <w:t>listed</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_Ref134636337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Table 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We support to introduce </w:t>
      </w:r>
      <w:r>
        <w:rPr>
          <w:rFonts w:ascii="Times New Roman" w:eastAsia="宋体" w:hAnsi="Times New Roman" w:cs="Times New Roman"/>
          <w:sz w:val="20"/>
          <w:szCs w:val="20"/>
        </w:rPr>
        <w:t xml:space="preserve">the parameters mentioned in the table. W.r.t the </w:t>
      </w:r>
      <w:proofErr w:type="spellStart"/>
      <w:r>
        <w:rPr>
          <w:rFonts w:ascii="Times New Roman" w:eastAsia="等线" w:hAnsi="Times New Roman" w:cs="Times New Roman"/>
          <w:i/>
          <w:sz w:val="20"/>
          <w:szCs w:val="16"/>
        </w:rPr>
        <w:t>GNSSPositionFixDuration</w:t>
      </w:r>
      <w:proofErr w:type="spellEnd"/>
      <w:r>
        <w:rPr>
          <w:rFonts w:ascii="Times New Roman" w:eastAsia="宋体" w:hAnsi="Times New Roman" w:cs="Times New Roman"/>
          <w:sz w:val="20"/>
          <w:szCs w:val="20"/>
        </w:rPr>
        <w:t xml:space="preserve"> and </w:t>
      </w:r>
      <w:proofErr w:type="spellStart"/>
      <w:r>
        <w:rPr>
          <w:rFonts w:ascii="Times New Roman" w:eastAsia="等线" w:hAnsi="Times New Roman" w:cs="Times New Roman"/>
          <w:i/>
          <w:sz w:val="20"/>
          <w:szCs w:val="16"/>
        </w:rPr>
        <w:t>GNSSPositionFixDuration</w:t>
      </w:r>
      <w:proofErr w:type="spellEnd"/>
      <w:r>
        <w:rPr>
          <w:rFonts w:ascii="Times New Roman" w:eastAsia="等线" w:hAnsi="Times New Roman" w:cs="Times New Roman"/>
          <w:i/>
          <w:sz w:val="20"/>
          <w:szCs w:val="16"/>
        </w:rPr>
        <w:t>-NB</w:t>
      </w:r>
      <w:r>
        <w:rPr>
          <w:rFonts w:ascii="Times New Roman" w:eastAsia="宋体" w:hAnsi="Times New Roman" w:cs="Times New Roman"/>
          <w:sz w:val="20"/>
          <w:szCs w:val="20"/>
        </w:rPr>
        <w:t xml:space="preserve">, we think the </w:t>
      </w:r>
      <w:r>
        <w:rPr>
          <w:rFonts w:ascii="Times New Roman" w:eastAsia="宋体" w:hAnsi="Times New Roman" w:cs="Times New Roman" w:hint="eastAsia"/>
          <w:sz w:val="20"/>
          <w:szCs w:val="20"/>
        </w:rPr>
        <w:t>report</w:t>
      </w:r>
      <w:r>
        <w:rPr>
          <w:rFonts w:ascii="Times New Roman" w:eastAsia="宋体" w:hAnsi="Times New Roman" w:cs="Times New Roman"/>
          <w:sz w:val="20"/>
          <w:szCs w:val="20"/>
        </w:rPr>
        <w:t xml:space="preserve"> is only performed in initial access stage. During connected mode, report of position fix duration is not needed since the position </w:t>
      </w:r>
      <w:r>
        <w:rPr>
          <w:rFonts w:ascii="Times New Roman" w:eastAsia="宋体" w:hAnsi="Times New Roman" w:cs="Times New Roman"/>
          <w:sz w:val="20"/>
          <w:szCs w:val="20"/>
        </w:rPr>
        <w:t xml:space="preserve">fix time mainly depends on chipset and can be stable. With this consideration, the corresponding field descriptions are suggested to be updated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_Ref134636337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Table 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p>
    <w:p w:rsidR="00957D78" w:rsidRDefault="00AE1A5F">
      <w:pPr>
        <w:numPr>
          <w:ilvl w:val="7"/>
          <w:numId w:val="0"/>
        </w:numPr>
        <w:spacing w:beforeLines="50" w:before="120" w:afterLines="50" w:after="120" w:line="240" w:lineRule="auto"/>
        <w:ind w:leftChars="200" w:left="440"/>
        <w:jc w:val="both"/>
        <w:rPr>
          <w:rFonts w:ascii="Times New Roman" w:eastAsia="宋体" w:hAnsi="Times New Roman"/>
          <w:b/>
          <w:i/>
          <w:sz w:val="20"/>
          <w:szCs w:val="20"/>
        </w:rPr>
      </w:pPr>
      <w:r>
        <w:rPr>
          <w:rFonts w:ascii="Times New Roman" w:eastAsia="宋体" w:hAnsi="Times New Roman"/>
          <w:b/>
          <w:i/>
          <w:sz w:val="20"/>
          <w:szCs w:val="20"/>
        </w:rPr>
        <w:t xml:space="preserve">Proposal 7: </w:t>
      </w:r>
      <w:r>
        <w:rPr>
          <w:rFonts w:ascii="Times New Roman" w:eastAsia="宋体" w:hAnsi="Times New Roman" w:hint="eastAsia"/>
          <w:i/>
          <w:sz w:val="20"/>
          <w:szCs w:val="20"/>
        </w:rPr>
        <w:t xml:space="preserve">RRC parameter list in </w:t>
      </w:r>
      <w:r>
        <w:rPr>
          <w:rFonts w:ascii="Times New Roman" w:eastAsia="宋体" w:hAnsi="Times New Roman"/>
          <w:i/>
          <w:sz w:val="20"/>
          <w:szCs w:val="20"/>
        </w:rPr>
        <w:fldChar w:fldCharType="begin"/>
      </w:r>
      <w:r>
        <w:rPr>
          <w:rFonts w:ascii="Times New Roman" w:eastAsia="宋体" w:hAnsi="Times New Roman"/>
          <w:i/>
          <w:sz w:val="20"/>
          <w:szCs w:val="20"/>
        </w:rPr>
        <w:instrText xml:space="preserve"> </w:instrText>
      </w:r>
      <w:r>
        <w:rPr>
          <w:rFonts w:ascii="Times New Roman" w:eastAsia="宋体" w:hAnsi="Times New Roman" w:hint="eastAsia"/>
          <w:i/>
          <w:sz w:val="20"/>
          <w:szCs w:val="20"/>
        </w:rPr>
        <w:instrText>REF _Ref134636337 \h</w:instrText>
      </w:r>
      <w:r>
        <w:rPr>
          <w:rFonts w:ascii="Times New Roman" w:eastAsia="宋体" w:hAnsi="Times New Roman"/>
          <w:i/>
          <w:sz w:val="20"/>
          <w:szCs w:val="20"/>
        </w:rPr>
        <w:instrText xml:space="preserve">  \* MERGEFORMAT </w:instrText>
      </w:r>
      <w:r>
        <w:rPr>
          <w:rFonts w:ascii="Times New Roman" w:eastAsia="宋体" w:hAnsi="Times New Roman"/>
          <w:i/>
          <w:sz w:val="20"/>
          <w:szCs w:val="20"/>
        </w:rPr>
      </w:r>
      <w:r>
        <w:rPr>
          <w:rFonts w:ascii="Times New Roman" w:eastAsia="宋体" w:hAnsi="Times New Roman"/>
          <w:i/>
          <w:sz w:val="20"/>
          <w:szCs w:val="20"/>
        </w:rPr>
        <w:fldChar w:fldCharType="separate"/>
      </w:r>
      <w:r>
        <w:rPr>
          <w:rFonts w:ascii="Times New Roman" w:eastAsia="宋体" w:hAnsi="Times New Roman"/>
          <w:i/>
          <w:sz w:val="20"/>
          <w:szCs w:val="20"/>
        </w:rPr>
        <w:t>Table 1</w:t>
      </w:r>
      <w:r>
        <w:rPr>
          <w:rFonts w:ascii="Times New Roman" w:eastAsia="宋体" w:hAnsi="Times New Roman"/>
          <w:i/>
          <w:sz w:val="20"/>
          <w:szCs w:val="20"/>
        </w:rPr>
        <w:fldChar w:fldCharType="end"/>
      </w:r>
      <w:r>
        <w:rPr>
          <w:rFonts w:ascii="Times New Roman" w:eastAsia="宋体" w:hAnsi="Times New Roman"/>
          <w:i/>
          <w:sz w:val="20"/>
          <w:szCs w:val="20"/>
        </w:rPr>
        <w:t xml:space="preserve"> </w:t>
      </w:r>
      <w:r>
        <w:rPr>
          <w:rFonts w:ascii="Times New Roman" w:eastAsia="宋体" w:hAnsi="Times New Roman" w:hint="eastAsia"/>
          <w:i/>
          <w:sz w:val="20"/>
          <w:szCs w:val="20"/>
        </w:rPr>
        <w:t>can be</w:t>
      </w:r>
      <w:r>
        <w:rPr>
          <w:rFonts w:ascii="Times New Roman" w:eastAsia="宋体" w:hAnsi="Times New Roman"/>
          <w:i/>
          <w:sz w:val="20"/>
          <w:szCs w:val="20"/>
        </w:rPr>
        <w:t xml:space="preserve"> supported with corresponding updates</w:t>
      </w:r>
      <w:r>
        <w:rPr>
          <w:rFonts w:ascii="Times New Roman" w:eastAsia="宋体" w:hAnsi="Times New Roman" w:hint="eastAsia"/>
          <w:i/>
          <w:sz w:val="20"/>
          <w:szCs w:val="20"/>
        </w:rPr>
        <w:t>.</w:t>
      </w:r>
    </w:p>
    <w:p w:rsidR="00957D78" w:rsidRDefault="00AE1A5F">
      <w:pPr>
        <w:pStyle w:val="a3"/>
        <w:ind w:leftChars="200" w:left="440"/>
        <w:rPr>
          <w:lang w:val="en-US"/>
        </w:rPr>
      </w:pPr>
      <w:bookmarkStart w:id="4" w:name="_Ref134636337"/>
      <w:r>
        <w:t xml:space="preserve">Table </w:t>
      </w:r>
      <w:r>
        <w:fldChar w:fldCharType="begin"/>
      </w:r>
      <w:r>
        <w:instrText xml:space="preserve"> SEQ Table \* ARABIC </w:instrText>
      </w:r>
      <w:r>
        <w:fldChar w:fldCharType="separate"/>
      </w:r>
      <w:r>
        <w:t>1</w:t>
      </w:r>
      <w:r>
        <w:fldChar w:fldCharType="end"/>
      </w:r>
      <w:bookmarkEnd w:id="4"/>
      <w:r>
        <w:t xml:space="preserve"> </w:t>
      </w:r>
      <w:r>
        <w:rPr>
          <w:rFonts w:hint="eastAsia"/>
          <w:lang w:val="en-US"/>
        </w:rPr>
        <w:t xml:space="preserve">RRC parameter list for </w:t>
      </w:r>
      <w:r>
        <w:rPr>
          <w:lang w:val="en-US"/>
        </w:rPr>
        <w:t>improved GNSS operation for IoT-NTN</w:t>
      </w:r>
    </w:p>
    <w:tbl>
      <w:tblPr>
        <w:tblStyle w:val="af1"/>
        <w:tblW w:w="9620" w:type="dxa"/>
        <w:tblInd w:w="440" w:type="dxa"/>
        <w:tblLayout w:type="fixed"/>
        <w:tblLook w:val="04A0" w:firstRow="1" w:lastRow="0" w:firstColumn="1" w:lastColumn="0" w:noHBand="0" w:noVBand="1"/>
      </w:tblPr>
      <w:tblGrid>
        <w:gridCol w:w="2499"/>
        <w:gridCol w:w="3816"/>
        <w:gridCol w:w="3305"/>
      </w:tblGrid>
      <w:tr w:rsidR="00957D78">
        <w:tc>
          <w:tcPr>
            <w:tcW w:w="2499" w:type="dxa"/>
          </w:tcPr>
          <w:p w:rsidR="00957D78" w:rsidRDefault="00AE1A5F">
            <w:pPr>
              <w:numPr>
                <w:ilvl w:val="255"/>
                <w:numId w:val="0"/>
              </w:numPr>
              <w:spacing w:beforeLines="50" w:before="120" w:afterLines="50" w:after="120" w:line="240" w:lineRule="auto"/>
              <w:jc w:val="center"/>
              <w:rPr>
                <w:rFonts w:ascii="Arial" w:hAnsi="Arial" w:cs="Arial"/>
                <w:b/>
                <w:bCs/>
                <w:sz w:val="16"/>
                <w:szCs w:val="16"/>
              </w:rPr>
            </w:pPr>
            <w:r>
              <w:rPr>
                <w:rFonts w:ascii="Arial" w:hAnsi="Arial" w:cs="Arial" w:hint="eastAsia"/>
                <w:b/>
                <w:bCs/>
                <w:sz w:val="16"/>
                <w:szCs w:val="16"/>
              </w:rPr>
              <w:t>Parameter name</w:t>
            </w:r>
          </w:p>
        </w:tc>
        <w:tc>
          <w:tcPr>
            <w:tcW w:w="3816" w:type="dxa"/>
          </w:tcPr>
          <w:p w:rsidR="00957D78" w:rsidRDefault="00AE1A5F">
            <w:pPr>
              <w:numPr>
                <w:ilvl w:val="255"/>
                <w:numId w:val="0"/>
              </w:numPr>
              <w:spacing w:beforeLines="50" w:before="120" w:afterLines="50" w:after="120" w:line="240" w:lineRule="auto"/>
              <w:jc w:val="center"/>
              <w:rPr>
                <w:sz w:val="16"/>
                <w:szCs w:val="16"/>
              </w:rPr>
            </w:pPr>
            <w:r>
              <w:rPr>
                <w:rFonts w:ascii="Arial" w:hAnsi="Arial" w:cs="Arial" w:hint="eastAsia"/>
                <w:b/>
                <w:bCs/>
                <w:sz w:val="16"/>
                <w:szCs w:val="16"/>
              </w:rPr>
              <w:t>Field descriptions</w:t>
            </w:r>
          </w:p>
        </w:tc>
        <w:tc>
          <w:tcPr>
            <w:tcW w:w="3305" w:type="dxa"/>
          </w:tcPr>
          <w:p w:rsidR="00957D78" w:rsidRDefault="00AE1A5F">
            <w:pPr>
              <w:numPr>
                <w:ilvl w:val="255"/>
                <w:numId w:val="0"/>
              </w:numPr>
              <w:spacing w:beforeLines="50" w:before="120" w:afterLines="50" w:after="120" w:line="240" w:lineRule="auto"/>
              <w:jc w:val="center"/>
              <w:rPr>
                <w:rFonts w:ascii="Arial" w:hAnsi="Arial" w:cs="Arial"/>
                <w:b/>
                <w:bCs/>
                <w:sz w:val="16"/>
                <w:szCs w:val="16"/>
              </w:rPr>
            </w:pPr>
            <w:r>
              <w:rPr>
                <w:rFonts w:ascii="Arial" w:hAnsi="Arial" w:cs="Arial" w:hint="eastAsia"/>
                <w:b/>
                <w:bCs/>
                <w:sz w:val="16"/>
                <w:szCs w:val="16"/>
              </w:rPr>
              <w:t>Value range</w:t>
            </w:r>
          </w:p>
        </w:tc>
      </w:tr>
      <w:tr w:rsidR="00957D78">
        <w:tc>
          <w:tcPr>
            <w:tcW w:w="2499" w:type="dxa"/>
            <w:vAlign w:val="center"/>
          </w:tcPr>
          <w:p w:rsidR="00957D78" w:rsidRDefault="00AE1A5F">
            <w:pPr>
              <w:numPr>
                <w:ilvl w:val="255"/>
                <w:numId w:val="0"/>
              </w:numPr>
              <w:spacing w:beforeLines="50" w:before="120" w:afterLines="50" w:after="120" w:line="240" w:lineRule="auto"/>
              <w:rPr>
                <w:rFonts w:ascii="Arial" w:hAnsi="Arial" w:cs="Arial"/>
                <w:sz w:val="16"/>
                <w:szCs w:val="16"/>
              </w:rPr>
            </w:pPr>
            <w:proofErr w:type="spellStart"/>
            <w:r>
              <w:rPr>
                <w:rFonts w:ascii="Arial" w:eastAsia="等线" w:hAnsi="Arial" w:cs="Arial"/>
                <w:sz w:val="16"/>
                <w:szCs w:val="16"/>
              </w:rPr>
              <w:t>GNSSPositionFixDuration</w:t>
            </w:r>
            <w:proofErr w:type="spellEnd"/>
          </w:p>
        </w:tc>
        <w:tc>
          <w:tcPr>
            <w:tcW w:w="3816" w:type="dxa"/>
            <w:vAlign w:val="center"/>
          </w:tcPr>
          <w:p w:rsidR="00957D78" w:rsidRDefault="00AE1A5F">
            <w:pPr>
              <w:numPr>
                <w:ilvl w:val="255"/>
                <w:numId w:val="0"/>
              </w:numPr>
              <w:spacing w:beforeLines="50" w:before="120" w:afterLines="50" w:after="120" w:line="240" w:lineRule="auto"/>
              <w:rPr>
                <w:rFonts w:ascii="Arial" w:hAnsi="Arial" w:cs="Arial"/>
                <w:sz w:val="16"/>
                <w:szCs w:val="16"/>
              </w:rPr>
            </w:pPr>
            <w:r>
              <w:rPr>
                <w:rFonts w:ascii="Arial" w:eastAsia="等线" w:hAnsi="Arial" w:cs="Arial"/>
                <w:sz w:val="16"/>
                <w:szCs w:val="16"/>
              </w:rPr>
              <w:t xml:space="preserve">UE reports GNSS position fix time duration for measurement at least during the initial access stage </w:t>
            </w:r>
            <w:r>
              <w:rPr>
                <w:rFonts w:ascii="Arial" w:eastAsia="等线" w:hAnsi="Arial" w:cs="Arial"/>
                <w:strike/>
                <w:color w:val="FF0000"/>
                <w:sz w:val="16"/>
                <w:szCs w:val="16"/>
              </w:rPr>
              <w:t>[and in connected mode]</w:t>
            </w:r>
          </w:p>
        </w:tc>
        <w:tc>
          <w:tcPr>
            <w:tcW w:w="3305" w:type="dxa"/>
            <w:shd w:val="clear" w:color="auto" w:fill="auto"/>
            <w:vAlign w:val="center"/>
          </w:tcPr>
          <w:p w:rsidR="00957D78" w:rsidRDefault="00AE1A5F">
            <w:pPr>
              <w:numPr>
                <w:ilvl w:val="255"/>
                <w:numId w:val="0"/>
              </w:numPr>
              <w:spacing w:beforeLines="50" w:before="120" w:afterLines="50" w:after="120" w:line="240" w:lineRule="auto"/>
              <w:rPr>
                <w:rFonts w:ascii="Arial" w:hAnsi="Arial" w:cs="Arial"/>
                <w:sz w:val="16"/>
                <w:szCs w:val="16"/>
              </w:rPr>
            </w:pPr>
            <w:r>
              <w:rPr>
                <w:rFonts w:ascii="Arial" w:eastAsia="等线" w:hAnsi="Arial" w:cs="Arial"/>
                <w:sz w:val="16"/>
                <w:szCs w:val="16"/>
              </w:rPr>
              <w:t>[1,2,3,4,5,6,7,13,19,25,31]</w:t>
            </w:r>
          </w:p>
        </w:tc>
      </w:tr>
      <w:tr w:rsidR="00957D78">
        <w:tc>
          <w:tcPr>
            <w:tcW w:w="2499" w:type="dxa"/>
            <w:vAlign w:val="center"/>
          </w:tcPr>
          <w:p w:rsidR="00957D78" w:rsidRDefault="00AE1A5F">
            <w:pPr>
              <w:numPr>
                <w:ilvl w:val="255"/>
                <w:numId w:val="0"/>
              </w:numPr>
              <w:spacing w:beforeLines="50" w:before="120" w:afterLines="50" w:after="120" w:line="240" w:lineRule="auto"/>
              <w:rPr>
                <w:rFonts w:ascii="Arial" w:hAnsi="Arial" w:cs="Arial"/>
                <w:sz w:val="16"/>
                <w:szCs w:val="16"/>
              </w:rPr>
            </w:pPr>
            <w:proofErr w:type="spellStart"/>
            <w:r>
              <w:rPr>
                <w:rFonts w:ascii="Arial" w:eastAsia="等线" w:hAnsi="Arial" w:cs="Arial"/>
                <w:sz w:val="16"/>
                <w:szCs w:val="16"/>
              </w:rPr>
              <w:t>GNSSPositionFixDuration</w:t>
            </w:r>
            <w:proofErr w:type="spellEnd"/>
            <w:r>
              <w:rPr>
                <w:rFonts w:ascii="Arial" w:eastAsia="等线" w:hAnsi="Arial" w:cs="Arial"/>
                <w:sz w:val="16"/>
                <w:szCs w:val="16"/>
              </w:rPr>
              <w:t>-NB</w:t>
            </w:r>
          </w:p>
        </w:tc>
        <w:tc>
          <w:tcPr>
            <w:tcW w:w="3816" w:type="dxa"/>
            <w:vAlign w:val="center"/>
          </w:tcPr>
          <w:p w:rsidR="00957D78" w:rsidRDefault="00AE1A5F">
            <w:pPr>
              <w:numPr>
                <w:ilvl w:val="255"/>
                <w:numId w:val="0"/>
              </w:numPr>
              <w:spacing w:beforeLines="50" w:before="120" w:afterLines="50" w:after="120" w:line="240" w:lineRule="auto"/>
              <w:rPr>
                <w:rFonts w:ascii="Arial" w:hAnsi="Arial" w:cs="Arial"/>
                <w:sz w:val="16"/>
                <w:szCs w:val="16"/>
              </w:rPr>
            </w:pPr>
            <w:r>
              <w:rPr>
                <w:rFonts w:ascii="Arial" w:eastAsia="等线" w:hAnsi="Arial" w:cs="Arial"/>
                <w:sz w:val="16"/>
                <w:szCs w:val="16"/>
              </w:rPr>
              <w:t xml:space="preserve">UE reports GNSS position fix time duration for measurement at least during the initial access </w:t>
            </w:r>
            <w:r>
              <w:rPr>
                <w:rFonts w:ascii="Arial" w:eastAsia="等线" w:hAnsi="Arial" w:cs="Arial"/>
                <w:sz w:val="16"/>
                <w:szCs w:val="16"/>
              </w:rPr>
              <w:lastRenderedPageBreak/>
              <w:t xml:space="preserve">stage </w:t>
            </w:r>
            <w:r>
              <w:rPr>
                <w:rFonts w:ascii="Arial" w:eastAsia="等线" w:hAnsi="Arial" w:cs="Arial"/>
                <w:strike/>
                <w:color w:val="FF0000"/>
                <w:sz w:val="16"/>
                <w:szCs w:val="16"/>
              </w:rPr>
              <w:t>[and in connected mode]</w:t>
            </w:r>
          </w:p>
        </w:tc>
        <w:tc>
          <w:tcPr>
            <w:tcW w:w="3305" w:type="dxa"/>
            <w:shd w:val="clear" w:color="auto" w:fill="auto"/>
            <w:vAlign w:val="center"/>
          </w:tcPr>
          <w:p w:rsidR="00957D78" w:rsidRDefault="00AE1A5F">
            <w:pPr>
              <w:numPr>
                <w:ilvl w:val="255"/>
                <w:numId w:val="0"/>
              </w:numPr>
              <w:spacing w:beforeLines="50" w:before="120" w:afterLines="50" w:after="120" w:line="240" w:lineRule="auto"/>
              <w:rPr>
                <w:rFonts w:ascii="Arial" w:hAnsi="Arial" w:cs="Arial"/>
                <w:sz w:val="16"/>
                <w:szCs w:val="16"/>
              </w:rPr>
            </w:pPr>
            <w:r>
              <w:rPr>
                <w:rFonts w:ascii="Arial" w:eastAsia="等线" w:hAnsi="Arial" w:cs="Arial"/>
                <w:sz w:val="16"/>
                <w:szCs w:val="16"/>
              </w:rPr>
              <w:lastRenderedPageBreak/>
              <w:t>[1,2,3,4,5,6,7,13,19,25,31]</w:t>
            </w:r>
          </w:p>
        </w:tc>
      </w:tr>
      <w:tr w:rsidR="00957D78">
        <w:tc>
          <w:tcPr>
            <w:tcW w:w="2499" w:type="dxa"/>
            <w:vAlign w:val="center"/>
          </w:tcPr>
          <w:p w:rsidR="00957D78" w:rsidRDefault="00AE1A5F">
            <w:pPr>
              <w:numPr>
                <w:ilvl w:val="255"/>
                <w:numId w:val="0"/>
              </w:numPr>
              <w:spacing w:beforeLines="50" w:before="120" w:afterLines="50" w:after="120" w:line="240" w:lineRule="auto"/>
              <w:rPr>
                <w:rFonts w:ascii="Arial" w:hAnsi="Arial" w:cs="Arial"/>
                <w:sz w:val="16"/>
                <w:szCs w:val="16"/>
              </w:rPr>
            </w:pPr>
            <w:proofErr w:type="spellStart"/>
            <w:r>
              <w:rPr>
                <w:rFonts w:ascii="Arial" w:eastAsia="等线" w:hAnsi="Arial" w:cs="Arial"/>
                <w:sz w:val="16"/>
                <w:szCs w:val="16"/>
              </w:rPr>
              <w:t>GNSSAutonomousEnable</w:t>
            </w:r>
            <w:proofErr w:type="spellEnd"/>
          </w:p>
        </w:tc>
        <w:tc>
          <w:tcPr>
            <w:tcW w:w="3816" w:type="dxa"/>
            <w:vAlign w:val="center"/>
          </w:tcPr>
          <w:p w:rsidR="00957D78" w:rsidRDefault="00AE1A5F">
            <w:pPr>
              <w:numPr>
                <w:ilvl w:val="255"/>
                <w:numId w:val="0"/>
              </w:numPr>
              <w:spacing w:beforeLines="50" w:before="120" w:afterLines="50" w:after="120" w:line="240" w:lineRule="auto"/>
              <w:rPr>
                <w:rFonts w:ascii="Arial" w:hAnsi="Arial" w:cs="Arial"/>
                <w:sz w:val="16"/>
                <w:szCs w:val="16"/>
              </w:rPr>
            </w:pPr>
            <w:r>
              <w:rPr>
                <w:rFonts w:ascii="Arial" w:eastAsia="等线" w:hAnsi="Arial" w:cs="Arial"/>
                <w:sz w:val="16"/>
                <w:szCs w:val="16"/>
              </w:rPr>
              <w:t>Autonomous GNSS re-acquisition mechanism is enabled or disabled by network.</w:t>
            </w:r>
          </w:p>
        </w:tc>
        <w:tc>
          <w:tcPr>
            <w:tcW w:w="3305" w:type="dxa"/>
            <w:shd w:val="clear" w:color="auto" w:fill="auto"/>
            <w:vAlign w:val="center"/>
          </w:tcPr>
          <w:p w:rsidR="00957D78" w:rsidRDefault="00AE1A5F">
            <w:pPr>
              <w:numPr>
                <w:ilvl w:val="255"/>
                <w:numId w:val="0"/>
              </w:numPr>
              <w:spacing w:beforeLines="50" w:before="120" w:afterLines="50" w:after="120" w:line="240" w:lineRule="auto"/>
              <w:rPr>
                <w:rFonts w:ascii="Arial" w:hAnsi="Arial" w:cs="Arial"/>
                <w:sz w:val="16"/>
                <w:szCs w:val="16"/>
              </w:rPr>
            </w:pPr>
            <w:r>
              <w:rPr>
                <w:rFonts w:ascii="Arial" w:eastAsia="等线" w:hAnsi="Arial" w:cs="Arial"/>
                <w:sz w:val="16"/>
                <w:szCs w:val="16"/>
              </w:rPr>
              <w:t>BOOLEA</w:t>
            </w:r>
            <w:r>
              <w:rPr>
                <w:rFonts w:ascii="Arial" w:eastAsia="等线" w:hAnsi="Arial" w:cs="Arial"/>
                <w:sz w:val="16"/>
                <w:szCs w:val="16"/>
              </w:rPr>
              <w:t>N</w:t>
            </w:r>
          </w:p>
        </w:tc>
      </w:tr>
      <w:tr w:rsidR="00957D78">
        <w:tc>
          <w:tcPr>
            <w:tcW w:w="2499" w:type="dxa"/>
            <w:vAlign w:val="center"/>
          </w:tcPr>
          <w:p w:rsidR="00957D78" w:rsidRDefault="00AE1A5F">
            <w:pPr>
              <w:numPr>
                <w:ilvl w:val="255"/>
                <w:numId w:val="0"/>
              </w:numPr>
              <w:spacing w:beforeLines="50" w:before="120" w:afterLines="50" w:after="120" w:line="240" w:lineRule="auto"/>
              <w:rPr>
                <w:rFonts w:ascii="Arial" w:hAnsi="Arial" w:cs="Arial"/>
                <w:sz w:val="16"/>
                <w:szCs w:val="16"/>
              </w:rPr>
            </w:pPr>
            <w:proofErr w:type="spellStart"/>
            <w:r>
              <w:rPr>
                <w:rFonts w:ascii="Arial" w:eastAsia="等线" w:hAnsi="Arial" w:cs="Arial"/>
                <w:sz w:val="16"/>
                <w:szCs w:val="16"/>
              </w:rPr>
              <w:t>GNSSAutonomousEnable</w:t>
            </w:r>
            <w:proofErr w:type="spellEnd"/>
            <w:r>
              <w:rPr>
                <w:rFonts w:ascii="Arial" w:eastAsia="等线" w:hAnsi="Arial" w:cs="Arial"/>
                <w:sz w:val="16"/>
                <w:szCs w:val="16"/>
              </w:rPr>
              <w:t>-NB</w:t>
            </w:r>
          </w:p>
        </w:tc>
        <w:tc>
          <w:tcPr>
            <w:tcW w:w="3816" w:type="dxa"/>
            <w:vAlign w:val="center"/>
          </w:tcPr>
          <w:p w:rsidR="00957D78" w:rsidRDefault="00AE1A5F">
            <w:pPr>
              <w:numPr>
                <w:ilvl w:val="255"/>
                <w:numId w:val="0"/>
              </w:numPr>
              <w:spacing w:beforeLines="50" w:before="120" w:afterLines="50" w:after="120" w:line="240" w:lineRule="auto"/>
              <w:rPr>
                <w:rFonts w:ascii="Arial" w:hAnsi="Arial" w:cs="Arial"/>
                <w:sz w:val="16"/>
                <w:szCs w:val="16"/>
              </w:rPr>
            </w:pPr>
            <w:r>
              <w:rPr>
                <w:rFonts w:ascii="Arial" w:eastAsia="等线" w:hAnsi="Arial" w:cs="Arial"/>
                <w:sz w:val="16"/>
                <w:szCs w:val="16"/>
              </w:rPr>
              <w:t>Autonomous GNSS re-acquisition mechanism is enabled or disabled by network.</w:t>
            </w:r>
          </w:p>
        </w:tc>
        <w:tc>
          <w:tcPr>
            <w:tcW w:w="3305" w:type="dxa"/>
            <w:shd w:val="clear" w:color="auto" w:fill="auto"/>
            <w:vAlign w:val="center"/>
          </w:tcPr>
          <w:p w:rsidR="00957D78" w:rsidRDefault="00AE1A5F">
            <w:pPr>
              <w:numPr>
                <w:ilvl w:val="255"/>
                <w:numId w:val="0"/>
              </w:numPr>
              <w:spacing w:beforeLines="50" w:before="120" w:afterLines="50" w:after="120" w:line="240" w:lineRule="auto"/>
              <w:rPr>
                <w:rFonts w:ascii="Arial" w:hAnsi="Arial" w:cs="Arial"/>
                <w:sz w:val="16"/>
                <w:szCs w:val="16"/>
              </w:rPr>
            </w:pPr>
            <w:r>
              <w:rPr>
                <w:rFonts w:ascii="Arial" w:eastAsia="等线" w:hAnsi="Arial" w:cs="Arial"/>
                <w:sz w:val="16"/>
                <w:szCs w:val="16"/>
              </w:rPr>
              <w:t>BOOLEAN</w:t>
            </w:r>
          </w:p>
        </w:tc>
      </w:tr>
    </w:tbl>
    <w:p w:rsidR="00957D78" w:rsidRDefault="00957D78">
      <w:pPr>
        <w:tabs>
          <w:tab w:val="left" w:pos="1038"/>
        </w:tabs>
        <w:spacing w:beforeLines="50" w:before="120" w:after="120" w:line="240" w:lineRule="auto"/>
        <w:ind w:left="420"/>
        <w:jc w:val="both"/>
        <w:rPr>
          <w:rFonts w:ascii="Times New Roman" w:eastAsia="宋体" w:hAnsi="Times New Roman" w:cs="Times New Roman"/>
          <w:i/>
          <w:sz w:val="20"/>
          <w:szCs w:val="20"/>
        </w:rPr>
      </w:pPr>
    </w:p>
    <w:p w:rsidR="00957D78" w:rsidRDefault="00AE1A5F">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w:t>
      </w:r>
    </w:p>
    <w:p w:rsidR="00957D78" w:rsidRDefault="00AE1A5F">
      <w:pPr>
        <w:pStyle w:val="af5"/>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analysis on </w:t>
      </w:r>
      <w:r>
        <w:rPr>
          <w:rFonts w:ascii="Times New Roman" w:eastAsia="宋体" w:hAnsi="Times New Roman" w:cs="Times New Roman" w:hint="eastAsia"/>
          <w:sz w:val="20"/>
          <w:szCs w:val="20"/>
        </w:rPr>
        <w:t>improved GNSS operation</w:t>
      </w:r>
      <w:r>
        <w:rPr>
          <w:rFonts w:ascii="Times New Roman" w:eastAsia="宋体" w:hAnsi="Times New Roman" w:cs="Times New Roman"/>
          <w:sz w:val="20"/>
          <w:szCs w:val="20"/>
        </w:rPr>
        <w:t xml:space="preserve"> for </w:t>
      </w:r>
      <w:r>
        <w:rPr>
          <w:rFonts w:ascii="Times New Roman" w:eastAsia="宋体" w:hAnsi="Times New Roman" w:cs="Times New Roman" w:hint="eastAsia"/>
          <w:sz w:val="20"/>
          <w:szCs w:val="20"/>
        </w:rPr>
        <w:t>IoT-</w:t>
      </w:r>
      <w:r>
        <w:rPr>
          <w:rFonts w:ascii="Times New Roman" w:eastAsia="宋体" w:hAnsi="Times New Roman" w:cs="Times New Roman"/>
          <w:sz w:val="20"/>
          <w:szCs w:val="20"/>
        </w:rPr>
        <w:t>NTN is conducted with following proposals and observations:</w:t>
      </w:r>
    </w:p>
    <w:p w:rsidR="000E2FA9" w:rsidRDefault="000E2FA9" w:rsidP="000E2FA9">
      <w:pPr>
        <w:pStyle w:val="af5"/>
        <w:spacing w:beforeLines="50" w:before="120" w:after="120" w:line="240" w:lineRule="auto"/>
        <w:ind w:leftChars="0" w:left="420"/>
        <w:jc w:val="both"/>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 xml:space="preserve">To allow UL transmission in </w:t>
      </w:r>
      <w:r>
        <w:rPr>
          <w:rFonts w:ascii="Times New Roman" w:eastAsia="宋体" w:hAnsi="Times New Roman" w:cs="Times New Roman" w:hint="eastAsia"/>
          <w:i/>
          <w:sz w:val="20"/>
          <w:szCs w:val="20"/>
        </w:rPr>
        <w:t>a</w:t>
      </w:r>
      <w:r>
        <w:rPr>
          <w:rFonts w:ascii="Times New Roman" w:eastAsia="宋体" w:hAnsi="Times New Roman" w:cs="Times New Roman"/>
          <w:i/>
          <w:sz w:val="20"/>
          <w:szCs w:val="20"/>
        </w:rPr>
        <w:t xml:space="preserve"> duration after original GNSS validity duration expires with</w:t>
      </w:r>
      <w:r>
        <w:rPr>
          <w:rFonts w:ascii="Times New Roman" w:eastAsia="宋体" w:hAnsi="Times New Roman" w:cs="Times New Roman" w:hint="eastAsia"/>
          <w:i/>
          <w:sz w:val="20"/>
          <w:szCs w:val="20"/>
        </w:rPr>
        <w:t xml:space="preserve"> closed loop time correctio</w:t>
      </w:r>
      <w:r>
        <w:rPr>
          <w:rFonts w:ascii="Times New Roman" w:eastAsia="宋体" w:hAnsi="Times New Roman" w:cs="Times New Roman"/>
          <w:i/>
          <w:sz w:val="20"/>
          <w:szCs w:val="20"/>
        </w:rPr>
        <w:t xml:space="preserve">n, </w:t>
      </w:r>
      <w:proofErr w:type="spellStart"/>
      <w:r>
        <w:rPr>
          <w:rFonts w:ascii="Times New Roman" w:eastAsia="宋体" w:hAnsi="Times New Roman" w:cs="Times New Roman"/>
          <w:i/>
          <w:sz w:val="20"/>
          <w:szCs w:val="20"/>
        </w:rPr>
        <w:t>eNB</w:t>
      </w:r>
      <w:proofErr w:type="spellEnd"/>
      <w:r>
        <w:rPr>
          <w:rFonts w:ascii="Times New Roman" w:eastAsia="宋体" w:hAnsi="Times New Roman" w:cs="Times New Roman"/>
          <w:i/>
          <w:sz w:val="20"/>
          <w:szCs w:val="20"/>
        </w:rPr>
        <w:t xml:space="preserve"> can indicate an extension duration</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of GNSS validity duration to UE</w:t>
      </w:r>
      <w:r>
        <w:rPr>
          <w:rFonts w:ascii="Times New Roman" w:eastAsia="宋体" w:hAnsi="Times New Roman" w:cs="Times New Roman" w:hint="eastAsia"/>
          <w:i/>
          <w:sz w:val="20"/>
          <w:szCs w:val="20"/>
        </w:rPr>
        <w:t>.</w:t>
      </w:r>
    </w:p>
    <w:p w:rsidR="000E2FA9" w:rsidRDefault="000E2FA9" w:rsidP="000E2FA9">
      <w:pPr>
        <w:pStyle w:val="af5"/>
        <w:numPr>
          <w:ilvl w:val="0"/>
          <w:numId w:val="2"/>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i/>
          <w:sz w:val="20"/>
          <w:szCs w:val="20"/>
        </w:rPr>
        <w:t xml:space="preserve">The GNSS validity duration of current GNSS position fix should be the sum of original GNSS validity duration and the extension duration indicated by </w:t>
      </w:r>
      <w:proofErr w:type="spellStart"/>
      <w:r>
        <w:rPr>
          <w:rFonts w:ascii="Times New Roman" w:eastAsia="宋体" w:hAnsi="Times New Roman" w:cs="Times New Roman"/>
          <w:i/>
          <w:sz w:val="20"/>
          <w:szCs w:val="20"/>
        </w:rPr>
        <w:t>eNB</w:t>
      </w:r>
      <w:proofErr w:type="spellEnd"/>
      <w:r>
        <w:rPr>
          <w:rFonts w:ascii="Times New Roman" w:eastAsia="宋体" w:hAnsi="Times New Roman" w:cs="Times New Roman"/>
          <w:i/>
          <w:sz w:val="20"/>
          <w:szCs w:val="20"/>
        </w:rPr>
        <w:t>.</w:t>
      </w:r>
    </w:p>
    <w:p w:rsidR="000E2FA9" w:rsidRDefault="000E2FA9" w:rsidP="000E2FA9">
      <w:pPr>
        <w:pStyle w:val="af5"/>
        <w:numPr>
          <w:ilvl w:val="0"/>
          <w:numId w:val="2"/>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hint="eastAsia"/>
          <w:i/>
          <w:sz w:val="20"/>
          <w:szCs w:val="20"/>
        </w:rPr>
        <w:t>T</w:t>
      </w:r>
      <w:r>
        <w:rPr>
          <w:rFonts w:ascii="Times New Roman" w:eastAsia="宋体" w:hAnsi="Times New Roman" w:cs="Times New Roman"/>
          <w:i/>
          <w:sz w:val="20"/>
          <w:szCs w:val="20"/>
        </w:rPr>
        <w:t xml:space="preserve">he behaviors upon expiration of GNSS validity duration will keep unchanged no matter whether GNSS validity duration is extended by </w:t>
      </w:r>
      <w:proofErr w:type="spellStart"/>
      <w:r>
        <w:rPr>
          <w:rFonts w:ascii="Times New Roman" w:eastAsia="宋体" w:hAnsi="Times New Roman" w:cs="Times New Roman"/>
          <w:i/>
          <w:sz w:val="20"/>
          <w:szCs w:val="20"/>
        </w:rPr>
        <w:t>eNB</w:t>
      </w:r>
      <w:proofErr w:type="spellEnd"/>
      <w:r>
        <w:rPr>
          <w:rFonts w:ascii="Times New Roman" w:eastAsia="宋体" w:hAnsi="Times New Roman" w:cs="Times New Roman"/>
          <w:i/>
          <w:sz w:val="20"/>
          <w:szCs w:val="20"/>
        </w:rPr>
        <w:t xml:space="preserve"> or not.</w:t>
      </w:r>
    </w:p>
    <w:p w:rsidR="00957D78" w:rsidRDefault="00AE1A5F">
      <w:pPr>
        <w:spacing w:beforeLines="50" w:before="120" w:after="120" w:line="240" w:lineRule="auto"/>
        <w:ind w:left="420"/>
        <w:jc w:val="both"/>
        <w:rPr>
          <w:rFonts w:ascii="Times New Roman" w:eastAsia="宋体" w:hAnsi="Times New Roman" w:cs="Times New Roman"/>
          <w:sz w:val="20"/>
          <w:szCs w:val="20"/>
        </w:rPr>
      </w:pPr>
      <w:bookmarkStart w:id="5" w:name="_GoBack"/>
      <w:bookmarkEnd w:id="5"/>
      <w:r>
        <w:rPr>
          <w:rFonts w:ascii="Times New Roman" w:hAnsi="Times New Roman" w:cs="Times New Roman"/>
          <w:b/>
          <w:i/>
          <w:sz w:val="20"/>
          <w:szCs w:val="20"/>
        </w:rPr>
        <w:t>Proposal 2:</w:t>
      </w:r>
      <w:r>
        <w:rPr>
          <w:rFonts w:ascii="Times New Roman" w:eastAsia="宋体" w:hAnsi="Times New Roman" w:cs="Times New Roman" w:hint="eastAsia"/>
          <w:i/>
          <w:sz w:val="20"/>
          <w:szCs w:val="20"/>
        </w:rPr>
        <w:t xml:space="preserve"> </w:t>
      </w:r>
      <w:r>
        <w:rPr>
          <w:rFonts w:ascii="Times New Roman" w:eastAsia="宋体" w:hAnsi="Times New Roman"/>
          <w:i/>
          <w:iCs/>
          <w:sz w:val="20"/>
          <w:szCs w:val="20"/>
        </w:rPr>
        <w:t>UE</w:t>
      </w:r>
      <w:r>
        <w:rPr>
          <w:rFonts w:ascii="Times New Roman" w:eastAsia="宋体" w:hAnsi="Times New Roman"/>
          <w:i/>
          <w:iCs/>
          <w:sz w:val="20"/>
          <w:szCs w:val="20"/>
        </w:rPr>
        <w:t xml:space="preserve"> is not required to transmit any signal</w:t>
      </w:r>
      <w:r>
        <w:t xml:space="preserve"> </w:t>
      </w:r>
      <w:r>
        <w:rPr>
          <w:rFonts w:ascii="Times New Roman" w:eastAsia="宋体" w:hAnsi="Times New Roman"/>
          <w:i/>
          <w:iCs/>
          <w:sz w:val="20"/>
          <w:szCs w:val="20"/>
        </w:rPr>
        <w:t>within the duration after UE reacquires GNSS successfully to the end of the gap if the UE reacquires GNSS successfully before the end of the gap.</w:t>
      </w:r>
    </w:p>
    <w:p w:rsidR="00957D78" w:rsidRDefault="00AE1A5F">
      <w:pPr>
        <w:spacing w:beforeLines="50" w:before="120" w:after="120" w:line="240" w:lineRule="auto"/>
        <w:ind w:left="420"/>
        <w:jc w:val="both"/>
        <w:rPr>
          <w:rFonts w:ascii="Times New Roman" w:eastAsia="宋体" w:hAnsi="Times New Roman" w:cs="Times New Roman"/>
          <w:i/>
          <w:sz w:val="20"/>
          <w:szCs w:val="20"/>
        </w:rPr>
      </w:pPr>
      <w:r>
        <w:rPr>
          <w:rFonts w:ascii="Times New Roman" w:hAnsi="Times New Roman" w:cs="Times New Roman"/>
          <w:b/>
          <w:i/>
          <w:sz w:val="20"/>
          <w:szCs w:val="20"/>
        </w:rPr>
        <w:t>Proposal 3:</w:t>
      </w:r>
      <w:r>
        <w:rPr>
          <w:rFonts w:ascii="Times New Roman" w:eastAsia="宋体" w:hAnsi="Times New Roman" w:cs="Times New Roman" w:hint="eastAsia"/>
          <w:i/>
          <w:sz w:val="20"/>
          <w:szCs w:val="20"/>
        </w:rPr>
        <w:t xml:space="preserve"> </w:t>
      </w:r>
      <w:r>
        <w:rPr>
          <w:rFonts w:ascii="Times New Roman" w:eastAsia="宋体" w:hAnsi="Times New Roman"/>
          <w:i/>
          <w:iCs/>
          <w:sz w:val="20"/>
          <w:szCs w:val="20"/>
        </w:rPr>
        <w:t>For the aperiodic GNSS measurement gap</w:t>
      </w:r>
      <w:r>
        <w:rPr>
          <w:rFonts w:ascii="Times New Roman" w:eastAsia="宋体" w:hAnsi="Times New Roman"/>
          <w:i/>
          <w:iCs/>
          <w:sz w:val="20"/>
          <w:szCs w:val="20"/>
        </w:rPr>
        <w:t xml:space="preserve"> triggered by </w:t>
      </w:r>
      <w:proofErr w:type="spellStart"/>
      <w:r>
        <w:rPr>
          <w:rFonts w:ascii="Times New Roman" w:eastAsia="宋体" w:hAnsi="Times New Roman"/>
          <w:i/>
          <w:iCs/>
          <w:sz w:val="20"/>
          <w:szCs w:val="20"/>
        </w:rPr>
        <w:t>eNB</w:t>
      </w:r>
      <w:proofErr w:type="spellEnd"/>
      <w:r>
        <w:rPr>
          <w:rFonts w:ascii="Times New Roman" w:eastAsia="宋体" w:hAnsi="Times New Roman"/>
          <w:i/>
          <w:iCs/>
          <w:sz w:val="20"/>
          <w:szCs w:val="20"/>
        </w:rPr>
        <w:t xml:space="preserve"> with MAC CE</w:t>
      </w:r>
      <w:r>
        <w:rPr>
          <w:rFonts w:ascii="Times New Roman" w:eastAsia="宋体" w:hAnsi="Times New Roman" w:hint="eastAsia"/>
          <w:i/>
          <w:iCs/>
          <w:sz w:val="20"/>
          <w:szCs w:val="20"/>
        </w:rPr>
        <w:t>,</w:t>
      </w:r>
      <w:r>
        <w:rPr>
          <w:rFonts w:ascii="Times New Roman" w:eastAsia="宋体" w:hAnsi="Times New Roman"/>
          <w:i/>
          <w:iCs/>
          <w:sz w:val="20"/>
          <w:szCs w:val="20"/>
        </w:rPr>
        <w:t xml:space="preserve"> the start time of the gap should be at </w:t>
      </w:r>
      <w:proofErr w:type="spellStart"/>
      <w:r>
        <w:rPr>
          <w:rFonts w:ascii="Times New Roman" w:eastAsia="宋体" w:hAnsi="Times New Roman"/>
          <w:i/>
          <w:iCs/>
          <w:sz w:val="20"/>
          <w:szCs w:val="20"/>
        </w:rPr>
        <w:t>n+X</w:t>
      </w:r>
      <w:proofErr w:type="spellEnd"/>
      <w:r>
        <w:rPr>
          <w:rFonts w:ascii="Times New Roman" w:eastAsia="宋体" w:hAnsi="Times New Roman"/>
          <w:i/>
          <w:iCs/>
          <w:sz w:val="20"/>
          <w:szCs w:val="20"/>
        </w:rPr>
        <w:t xml:space="preserve"> regardless of HARQ feedback enabled or disabled for the MAC CE, where X can be configured by network.</w:t>
      </w:r>
      <w:r>
        <w:rPr>
          <w:rFonts w:ascii="Times New Roman" w:eastAsia="宋体" w:hAnsi="Times New Roman" w:cs="Times New Roman" w:hint="eastAsia"/>
          <w:i/>
          <w:sz w:val="20"/>
          <w:szCs w:val="20"/>
        </w:rPr>
        <w:t xml:space="preserve"> </w:t>
      </w:r>
    </w:p>
    <w:p w:rsidR="00957D78" w:rsidRDefault="00AE1A5F">
      <w:pPr>
        <w:spacing w:beforeLines="50" w:before="120" w:after="120" w:line="240" w:lineRule="auto"/>
        <w:ind w:left="420"/>
        <w:jc w:val="both"/>
        <w:rPr>
          <w:rFonts w:ascii="Times New Roman" w:eastAsia="宋体" w:hAnsi="Times New Roman" w:cs="Times New Roman"/>
          <w:i/>
          <w:sz w:val="20"/>
          <w:szCs w:val="20"/>
        </w:rPr>
      </w:pPr>
      <w:r>
        <w:rPr>
          <w:rFonts w:ascii="Times New Roman" w:hAnsi="Times New Roman" w:cs="Times New Roman"/>
          <w:b/>
          <w:i/>
          <w:sz w:val="20"/>
          <w:szCs w:val="20"/>
        </w:rPr>
        <w:t>Proposal 4:</w:t>
      </w:r>
      <w:r>
        <w:rPr>
          <w:rFonts w:ascii="Times New Roman" w:eastAsia="宋体" w:hAnsi="Times New Roman" w:cs="Times New Roman" w:hint="eastAsia"/>
          <w:i/>
          <w:sz w:val="20"/>
          <w:szCs w:val="20"/>
        </w:rPr>
        <w:t xml:space="preserve"> The start time of GNSS measurement timer </w:t>
      </w:r>
      <w:r>
        <w:rPr>
          <w:rFonts w:ascii="Times New Roman" w:hAnsi="Times New Roman" w:hint="eastAsia"/>
          <w:i/>
          <w:sz w:val="20"/>
          <w:szCs w:val="20"/>
        </w:rPr>
        <w:t xml:space="preserve">should </w:t>
      </w:r>
      <w:r>
        <w:rPr>
          <w:rFonts w:ascii="Times New Roman" w:eastAsia="宋体" w:hAnsi="Times New Roman" w:cs="Times New Roman" w:hint="eastAsia"/>
          <w:i/>
          <w:sz w:val="20"/>
          <w:szCs w:val="20"/>
        </w:rPr>
        <w:t>be set to the expiration time of GNSS validity duration without delay to minimize complexity and spe</w:t>
      </w:r>
      <w:r>
        <w:rPr>
          <w:rFonts w:ascii="Times New Roman" w:eastAsia="宋体" w:hAnsi="Times New Roman" w:cs="Times New Roman" w:hint="eastAsia"/>
          <w:i/>
          <w:sz w:val="20"/>
          <w:szCs w:val="20"/>
        </w:rPr>
        <w:t>c impact</w:t>
      </w:r>
      <w:r>
        <w:rPr>
          <w:rFonts w:ascii="Times New Roman" w:eastAsia="宋体" w:hAnsi="Times New Roman" w:cs="Times New Roman"/>
          <w:i/>
          <w:sz w:val="20"/>
          <w:szCs w:val="20"/>
        </w:rPr>
        <w:t>.</w:t>
      </w:r>
    </w:p>
    <w:p w:rsidR="00957D78" w:rsidRDefault="00AE1A5F">
      <w:pPr>
        <w:tabs>
          <w:tab w:val="left" w:pos="1038"/>
        </w:tabs>
        <w:spacing w:beforeLines="50" w:before="120" w:after="120" w:line="240" w:lineRule="auto"/>
        <w:ind w:left="420"/>
        <w:jc w:val="both"/>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5</w:t>
      </w:r>
      <w:r>
        <w:rPr>
          <w:rFonts w:ascii="Times New Roman" w:hAnsi="Times New Roman" w:cs="Times New Roman"/>
          <w:b/>
          <w:i/>
          <w:sz w:val="20"/>
          <w:szCs w:val="20"/>
        </w:rPr>
        <w:t>:</w:t>
      </w:r>
      <w:r>
        <w:rPr>
          <w:rFonts w:ascii="Times New Roman" w:hAnsi="Times New Roman" w:cs="Times New Roman" w:hint="eastAsia"/>
          <w:b/>
          <w:i/>
          <w:sz w:val="20"/>
          <w:szCs w:val="20"/>
        </w:rPr>
        <w:t xml:space="preserve"> </w:t>
      </w:r>
      <w:r>
        <w:rPr>
          <w:rFonts w:ascii="Times New Roman" w:hAnsi="Times New Roman" w:cs="Times New Roman"/>
          <w:i/>
          <w:sz w:val="20"/>
          <w:szCs w:val="20"/>
        </w:rPr>
        <w:t>In case UE failed to re-acquire GNSS position fix</w:t>
      </w:r>
      <w:r>
        <w:rPr>
          <w:rFonts w:ascii="Times New Roman" w:hAnsi="Times New Roman" w:cs="Times New Roman" w:hint="eastAsia"/>
          <w:i/>
          <w:sz w:val="20"/>
          <w:szCs w:val="20"/>
        </w:rPr>
        <w:t>,</w:t>
      </w:r>
      <w:r>
        <w:rPr>
          <w:rFonts w:ascii="Times New Roman" w:hAnsi="Times New Roman" w:cs="Times New Roman"/>
          <w:i/>
          <w:sz w:val="20"/>
          <w:szCs w:val="20"/>
        </w:rPr>
        <w:t xml:space="preserve"> UE should go to IDLE or trigger RLF directly no matter whether current GNSS validity duration expires or not.</w:t>
      </w:r>
      <w:r>
        <w:rPr>
          <w:rFonts w:ascii="Times New Roman" w:hAnsi="Times New Roman" w:cs="Times New Roman" w:hint="eastAsia"/>
          <w:b/>
          <w:i/>
          <w:sz w:val="20"/>
          <w:szCs w:val="20"/>
        </w:rPr>
        <w:t xml:space="preserve"> </w:t>
      </w:r>
    </w:p>
    <w:p w:rsidR="00957D78" w:rsidRDefault="00AE1A5F">
      <w:pPr>
        <w:tabs>
          <w:tab w:val="left" w:pos="1038"/>
        </w:tabs>
        <w:spacing w:beforeLines="50" w:before="120" w:after="120" w:line="240" w:lineRule="auto"/>
        <w:ind w:left="420"/>
        <w:jc w:val="both"/>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6</w:t>
      </w:r>
      <w:r>
        <w:rPr>
          <w:rFonts w:ascii="Times New Roman" w:hAnsi="Times New Roman" w:cs="Times New Roman"/>
          <w:b/>
          <w:i/>
          <w:sz w:val="20"/>
          <w:szCs w:val="20"/>
        </w:rPr>
        <w:t>:</w:t>
      </w:r>
      <w:r>
        <w:rPr>
          <w:rFonts w:ascii="Times New Roman" w:hAnsi="Times New Roman" w:cs="Times New Roman" w:hint="eastAsia"/>
          <w:b/>
          <w:i/>
          <w:sz w:val="20"/>
          <w:szCs w:val="20"/>
        </w:rPr>
        <w:t xml:space="preserve"> </w:t>
      </w:r>
      <w:r>
        <w:rPr>
          <w:rFonts w:ascii="Times New Roman" w:hAnsi="Times New Roman" w:cs="Times New Roman"/>
          <w:i/>
          <w:sz w:val="20"/>
          <w:szCs w:val="20"/>
        </w:rPr>
        <w:t xml:space="preserve">After successful GNSS measurement, UE should indicate success before the end of a duration D </w:t>
      </w:r>
      <w:r>
        <w:rPr>
          <w:rFonts w:ascii="Times New Roman" w:hAnsi="Times New Roman" w:cs="Times New Roman" w:hint="eastAsia"/>
          <w:i/>
          <w:sz w:val="20"/>
          <w:szCs w:val="20"/>
        </w:rPr>
        <w:t>after</w:t>
      </w:r>
      <w:r>
        <w:rPr>
          <w:rFonts w:ascii="Times New Roman" w:hAnsi="Times New Roman" w:cs="Times New Roman"/>
          <w:i/>
          <w:sz w:val="20"/>
          <w:szCs w:val="20"/>
        </w:rPr>
        <w:t xml:space="preserve"> the end of aperiodic GNSS measurement gap or after the end of autonomous GNSS measurement timer.</w:t>
      </w:r>
    </w:p>
    <w:p w:rsidR="00957D78" w:rsidRDefault="00AE1A5F">
      <w:pPr>
        <w:pStyle w:val="af5"/>
        <w:numPr>
          <w:ilvl w:val="0"/>
          <w:numId w:val="2"/>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hint="eastAsia"/>
          <w:i/>
          <w:sz w:val="20"/>
          <w:szCs w:val="20"/>
        </w:rPr>
        <w:t xml:space="preserve">UE should go to </w:t>
      </w:r>
      <w:r>
        <w:rPr>
          <w:rFonts w:ascii="Times New Roman" w:eastAsia="宋体" w:hAnsi="Times New Roman" w:cs="Times New Roman"/>
          <w:i/>
          <w:sz w:val="20"/>
          <w:szCs w:val="20"/>
        </w:rPr>
        <w:t>IDLE or trigger RLF if success is not reported before end of duration D.</w:t>
      </w:r>
    </w:p>
    <w:p w:rsidR="00957D78" w:rsidRDefault="00AE1A5F">
      <w:pPr>
        <w:pStyle w:val="af5"/>
        <w:numPr>
          <w:ilvl w:val="0"/>
          <w:numId w:val="2"/>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i/>
          <w:sz w:val="20"/>
          <w:szCs w:val="20"/>
        </w:rPr>
        <w:t xml:space="preserve">The duration D is configured by </w:t>
      </w:r>
      <w:proofErr w:type="spellStart"/>
      <w:r>
        <w:rPr>
          <w:rFonts w:ascii="Times New Roman" w:eastAsia="宋体" w:hAnsi="Times New Roman" w:cs="Times New Roman"/>
          <w:i/>
          <w:sz w:val="20"/>
          <w:szCs w:val="20"/>
        </w:rPr>
        <w:t>eNB</w:t>
      </w:r>
      <w:proofErr w:type="spellEnd"/>
      <w:r>
        <w:rPr>
          <w:rFonts w:ascii="Times New Roman" w:eastAsia="宋体" w:hAnsi="Times New Roman" w:cs="Times New Roman"/>
          <w:i/>
          <w:sz w:val="20"/>
          <w:szCs w:val="20"/>
        </w:rPr>
        <w:t>.</w:t>
      </w:r>
    </w:p>
    <w:p w:rsidR="00957D78" w:rsidRDefault="00AE1A5F">
      <w:pPr>
        <w:numPr>
          <w:ilvl w:val="7"/>
          <w:numId w:val="0"/>
        </w:numPr>
        <w:spacing w:beforeLines="50" w:before="120" w:afterLines="50" w:after="120" w:line="240" w:lineRule="auto"/>
        <w:ind w:leftChars="200" w:left="440"/>
        <w:jc w:val="both"/>
        <w:rPr>
          <w:rFonts w:ascii="Times New Roman" w:eastAsia="宋体" w:hAnsi="Times New Roman"/>
          <w:b/>
          <w:i/>
          <w:sz w:val="20"/>
          <w:szCs w:val="20"/>
        </w:rPr>
      </w:pPr>
      <w:r>
        <w:rPr>
          <w:rFonts w:ascii="Times New Roman" w:eastAsia="宋体" w:hAnsi="Times New Roman"/>
          <w:b/>
          <w:i/>
          <w:sz w:val="20"/>
          <w:szCs w:val="20"/>
        </w:rPr>
        <w:t xml:space="preserve">Proposal 7: </w:t>
      </w:r>
      <w:r>
        <w:rPr>
          <w:rFonts w:ascii="Times New Roman" w:eastAsia="宋体" w:hAnsi="Times New Roman" w:hint="eastAsia"/>
          <w:i/>
          <w:sz w:val="20"/>
          <w:szCs w:val="20"/>
        </w:rPr>
        <w:t xml:space="preserve">RRC parameter list in </w:t>
      </w:r>
      <w:r>
        <w:rPr>
          <w:rFonts w:ascii="Times New Roman" w:eastAsia="宋体" w:hAnsi="Times New Roman"/>
          <w:i/>
          <w:sz w:val="20"/>
          <w:szCs w:val="20"/>
        </w:rPr>
        <w:fldChar w:fldCharType="begin"/>
      </w:r>
      <w:r>
        <w:rPr>
          <w:rFonts w:ascii="Times New Roman" w:eastAsia="宋体" w:hAnsi="Times New Roman"/>
          <w:i/>
          <w:sz w:val="20"/>
          <w:szCs w:val="20"/>
        </w:rPr>
        <w:instrText xml:space="preserve"> </w:instrText>
      </w:r>
      <w:r>
        <w:rPr>
          <w:rFonts w:ascii="Times New Roman" w:eastAsia="宋体" w:hAnsi="Times New Roman" w:hint="eastAsia"/>
          <w:i/>
          <w:sz w:val="20"/>
          <w:szCs w:val="20"/>
        </w:rPr>
        <w:instrText>REF _Ref134636337 \h</w:instrText>
      </w:r>
      <w:r>
        <w:rPr>
          <w:rFonts w:ascii="Times New Roman" w:eastAsia="宋体" w:hAnsi="Times New Roman"/>
          <w:i/>
          <w:sz w:val="20"/>
          <w:szCs w:val="20"/>
        </w:rPr>
        <w:instrText xml:space="preserve">  \* MERGEFORMAT </w:instrText>
      </w:r>
      <w:r>
        <w:rPr>
          <w:rFonts w:ascii="Times New Roman" w:eastAsia="宋体" w:hAnsi="Times New Roman"/>
          <w:i/>
          <w:sz w:val="20"/>
          <w:szCs w:val="20"/>
        </w:rPr>
      </w:r>
      <w:r>
        <w:rPr>
          <w:rFonts w:ascii="Times New Roman" w:eastAsia="宋体" w:hAnsi="Times New Roman"/>
          <w:i/>
          <w:sz w:val="20"/>
          <w:szCs w:val="20"/>
        </w:rPr>
        <w:fldChar w:fldCharType="separate"/>
      </w:r>
      <w:r>
        <w:rPr>
          <w:rFonts w:ascii="Times New Roman" w:eastAsia="宋体" w:hAnsi="Times New Roman"/>
          <w:i/>
          <w:sz w:val="20"/>
          <w:szCs w:val="20"/>
        </w:rPr>
        <w:t>Table 1</w:t>
      </w:r>
      <w:r>
        <w:rPr>
          <w:rFonts w:ascii="Times New Roman" w:eastAsia="宋体" w:hAnsi="Times New Roman"/>
          <w:i/>
          <w:sz w:val="20"/>
          <w:szCs w:val="20"/>
        </w:rPr>
        <w:fldChar w:fldCharType="end"/>
      </w:r>
      <w:r>
        <w:rPr>
          <w:rFonts w:ascii="Times New Roman" w:eastAsia="宋体" w:hAnsi="Times New Roman"/>
          <w:i/>
          <w:sz w:val="20"/>
          <w:szCs w:val="20"/>
        </w:rPr>
        <w:t xml:space="preserve"> </w:t>
      </w:r>
      <w:r>
        <w:rPr>
          <w:rFonts w:ascii="Times New Roman" w:eastAsia="宋体" w:hAnsi="Times New Roman" w:hint="eastAsia"/>
          <w:i/>
          <w:sz w:val="20"/>
          <w:szCs w:val="20"/>
        </w:rPr>
        <w:t>can be</w:t>
      </w:r>
      <w:r>
        <w:rPr>
          <w:rFonts w:ascii="Times New Roman" w:eastAsia="宋体" w:hAnsi="Times New Roman"/>
          <w:i/>
          <w:sz w:val="20"/>
          <w:szCs w:val="20"/>
        </w:rPr>
        <w:t xml:space="preserve"> supported with corresponding updates</w:t>
      </w:r>
      <w:r>
        <w:rPr>
          <w:rFonts w:ascii="Times New Roman" w:eastAsia="宋体" w:hAnsi="Times New Roman" w:hint="eastAsia"/>
          <w:i/>
          <w:sz w:val="20"/>
          <w:szCs w:val="20"/>
        </w:rPr>
        <w:t>.</w:t>
      </w:r>
    </w:p>
    <w:p w:rsidR="00957D78" w:rsidRDefault="00AE1A5F">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957D78" w:rsidRDefault="00AE1A5F">
      <w:pPr>
        <w:pStyle w:val="ListParagraph1"/>
        <w:numPr>
          <w:ilvl w:val="0"/>
          <w:numId w:val="6"/>
        </w:numPr>
        <w:spacing w:after="0" w:line="240" w:lineRule="auto"/>
        <w:ind w:left="505" w:hanging="505"/>
        <w:rPr>
          <w:rFonts w:ascii="Times New Roman" w:hAnsi="Times New Roman"/>
          <w:sz w:val="20"/>
          <w:szCs w:val="20"/>
        </w:rPr>
      </w:pPr>
      <w:bookmarkStart w:id="6" w:name="_Ref118412123"/>
      <w:bookmarkStart w:id="7" w:name="_Ref131428050"/>
      <w:r>
        <w:rPr>
          <w:rFonts w:ascii="Times New Roman" w:hAnsi="Times New Roman" w:cs="Times New Roman"/>
          <w:sz w:val="20"/>
          <w:szCs w:val="20"/>
        </w:rPr>
        <w:t>R1-2</w:t>
      </w:r>
      <w:r>
        <w:rPr>
          <w:rFonts w:ascii="Times New Roman" w:hAnsi="Times New Roman" w:cs="Times New Roman" w:hint="eastAsia"/>
          <w:sz w:val="20"/>
          <w:szCs w:val="20"/>
        </w:rPr>
        <w:t>306202,</w:t>
      </w:r>
      <w:r>
        <w:rPr>
          <w:rFonts w:ascii="Times New Roman" w:hAnsi="Times New Roman" w:cs="Times New Roman"/>
          <w:sz w:val="20"/>
          <w:szCs w:val="20"/>
        </w:rPr>
        <w:t xml:space="preserve"> Feature lead summary #</w:t>
      </w:r>
      <w:r>
        <w:rPr>
          <w:rFonts w:ascii="Times New Roman" w:hAnsi="Times New Roman" w:cs="Times New Roman" w:hint="eastAsia"/>
          <w:sz w:val="20"/>
          <w:szCs w:val="20"/>
        </w:rPr>
        <w:t>3</w:t>
      </w:r>
      <w:r>
        <w:rPr>
          <w:rFonts w:ascii="Times New Roman" w:hAnsi="Times New Roman" w:cs="Times New Roman"/>
          <w:sz w:val="20"/>
          <w:szCs w:val="20"/>
        </w:rPr>
        <w:t xml:space="preserve"> of AI 9.</w:t>
      </w:r>
      <w:r>
        <w:rPr>
          <w:rFonts w:ascii="Times New Roman" w:hAnsi="Times New Roman" w:cs="Times New Roman" w:hint="eastAsia"/>
          <w:sz w:val="20"/>
          <w:szCs w:val="20"/>
        </w:rPr>
        <w:t>9</w:t>
      </w:r>
      <w:r>
        <w:rPr>
          <w:rFonts w:ascii="Times New Roman" w:hAnsi="Times New Roman" w:cs="Times New Roman"/>
          <w:sz w:val="20"/>
          <w:szCs w:val="20"/>
        </w:rPr>
        <w:t>.4 on improved GNSS operations, RAN1#11</w:t>
      </w:r>
      <w:bookmarkEnd w:id="6"/>
      <w:bookmarkEnd w:id="7"/>
      <w:r>
        <w:rPr>
          <w:rFonts w:ascii="Times New Roman" w:hAnsi="Times New Roman" w:cs="Times New Roman" w:hint="eastAsia"/>
          <w:sz w:val="20"/>
          <w:szCs w:val="20"/>
        </w:rPr>
        <w:t>3</w:t>
      </w:r>
    </w:p>
    <w:p w:rsidR="00957D78" w:rsidRDefault="00AE1A5F">
      <w:pPr>
        <w:pStyle w:val="ListParagraph1"/>
        <w:numPr>
          <w:ilvl w:val="0"/>
          <w:numId w:val="6"/>
        </w:numPr>
        <w:spacing w:after="0" w:line="240" w:lineRule="auto"/>
        <w:ind w:left="505" w:hanging="505"/>
        <w:rPr>
          <w:rFonts w:ascii="Times New Roman" w:hAnsi="Times New Roman"/>
          <w:sz w:val="20"/>
          <w:szCs w:val="20"/>
        </w:rPr>
      </w:pPr>
      <w:bookmarkStart w:id="8" w:name="_Ref141886622"/>
      <w:r>
        <w:rPr>
          <w:rFonts w:ascii="Times New Roman" w:hAnsi="Times New Roman"/>
          <w:sz w:val="20"/>
          <w:szCs w:val="20"/>
        </w:rPr>
        <w:t xml:space="preserve">R1-2306271, Consolidated higher layers parameter </w:t>
      </w:r>
      <w:r>
        <w:rPr>
          <w:rFonts w:ascii="Times New Roman" w:hAnsi="Times New Roman"/>
          <w:sz w:val="20"/>
          <w:szCs w:val="20"/>
        </w:rPr>
        <w:t>list for Rel-18, RAN1#113</w:t>
      </w:r>
      <w:bookmarkEnd w:id="8"/>
    </w:p>
    <w:p w:rsidR="00957D78" w:rsidRDefault="00957D78">
      <w:pPr>
        <w:pStyle w:val="ListParagraph1"/>
        <w:numPr>
          <w:ilvl w:val="255"/>
          <w:numId w:val="0"/>
        </w:numPr>
        <w:spacing w:after="0" w:line="20" w:lineRule="exact"/>
        <w:ind w:left="720"/>
        <w:rPr>
          <w:rFonts w:ascii="Times New Roman" w:hAnsi="Times New Roman"/>
          <w:sz w:val="20"/>
          <w:szCs w:val="20"/>
        </w:rPr>
      </w:pPr>
    </w:p>
    <w:sectPr w:rsidR="00957D7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1A5F" w:rsidRDefault="00AE1A5F">
      <w:pPr>
        <w:spacing w:line="240" w:lineRule="auto"/>
      </w:pPr>
      <w:r>
        <w:separator/>
      </w:r>
    </w:p>
  </w:endnote>
  <w:endnote w:type="continuationSeparator" w:id="0">
    <w:p w:rsidR="00AE1A5F" w:rsidRDefault="00AE1A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1A5F" w:rsidRDefault="00AE1A5F">
      <w:pPr>
        <w:spacing w:after="0"/>
      </w:pPr>
      <w:r>
        <w:separator/>
      </w:r>
    </w:p>
  </w:footnote>
  <w:footnote w:type="continuationSeparator" w:id="0">
    <w:p w:rsidR="00AE1A5F" w:rsidRDefault="00AE1A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34EC701E"/>
    <w:multiLevelType w:val="multilevel"/>
    <w:tmpl w:val="34EC701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65D61CAE"/>
    <w:multiLevelType w:val="multilevel"/>
    <w:tmpl w:val="65D61C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39BE"/>
    <w:rsid w:val="00050CA3"/>
    <w:rsid w:val="000541B4"/>
    <w:rsid w:val="000575CB"/>
    <w:rsid w:val="00062932"/>
    <w:rsid w:val="00073D4A"/>
    <w:rsid w:val="00081317"/>
    <w:rsid w:val="000830C1"/>
    <w:rsid w:val="000863FE"/>
    <w:rsid w:val="00087A66"/>
    <w:rsid w:val="000A23F2"/>
    <w:rsid w:val="000A453E"/>
    <w:rsid w:val="000B5822"/>
    <w:rsid w:val="000B5E0A"/>
    <w:rsid w:val="000C7941"/>
    <w:rsid w:val="000D71F4"/>
    <w:rsid w:val="000E2FA9"/>
    <w:rsid w:val="000F2D7B"/>
    <w:rsid w:val="001044C2"/>
    <w:rsid w:val="00116B76"/>
    <w:rsid w:val="0012351E"/>
    <w:rsid w:val="00135BE5"/>
    <w:rsid w:val="00137E5A"/>
    <w:rsid w:val="00146639"/>
    <w:rsid w:val="001541AD"/>
    <w:rsid w:val="00157903"/>
    <w:rsid w:val="00172A27"/>
    <w:rsid w:val="001828B4"/>
    <w:rsid w:val="001828B8"/>
    <w:rsid w:val="00183266"/>
    <w:rsid w:val="00183454"/>
    <w:rsid w:val="001920F3"/>
    <w:rsid w:val="00192393"/>
    <w:rsid w:val="001A64A0"/>
    <w:rsid w:val="001D3FF9"/>
    <w:rsid w:val="001D795E"/>
    <w:rsid w:val="001E4EC4"/>
    <w:rsid w:val="001E53BE"/>
    <w:rsid w:val="001E7AF5"/>
    <w:rsid w:val="001F05A2"/>
    <w:rsid w:val="001F05E4"/>
    <w:rsid w:val="001F6428"/>
    <w:rsid w:val="00202D40"/>
    <w:rsid w:val="002077FB"/>
    <w:rsid w:val="0021228B"/>
    <w:rsid w:val="002137C9"/>
    <w:rsid w:val="0023084D"/>
    <w:rsid w:val="00256B15"/>
    <w:rsid w:val="0027479F"/>
    <w:rsid w:val="00277ED0"/>
    <w:rsid w:val="00282B77"/>
    <w:rsid w:val="00292B9A"/>
    <w:rsid w:val="00294304"/>
    <w:rsid w:val="002A04B1"/>
    <w:rsid w:val="002A2FD7"/>
    <w:rsid w:val="002A5932"/>
    <w:rsid w:val="002B07D2"/>
    <w:rsid w:val="002B0A4F"/>
    <w:rsid w:val="002D611C"/>
    <w:rsid w:val="002E75CA"/>
    <w:rsid w:val="002E7821"/>
    <w:rsid w:val="002F40BE"/>
    <w:rsid w:val="00302793"/>
    <w:rsid w:val="0031220A"/>
    <w:rsid w:val="00312E6D"/>
    <w:rsid w:val="00336E84"/>
    <w:rsid w:val="00350031"/>
    <w:rsid w:val="00351F9C"/>
    <w:rsid w:val="00362C5A"/>
    <w:rsid w:val="00367B04"/>
    <w:rsid w:val="00367F51"/>
    <w:rsid w:val="00376BF5"/>
    <w:rsid w:val="00377B00"/>
    <w:rsid w:val="00387B7B"/>
    <w:rsid w:val="003938F4"/>
    <w:rsid w:val="00395EAE"/>
    <w:rsid w:val="003A371B"/>
    <w:rsid w:val="003B082C"/>
    <w:rsid w:val="003B5452"/>
    <w:rsid w:val="003C1986"/>
    <w:rsid w:val="003C4A24"/>
    <w:rsid w:val="003C7686"/>
    <w:rsid w:val="003D090E"/>
    <w:rsid w:val="003D5860"/>
    <w:rsid w:val="003E4D01"/>
    <w:rsid w:val="003E648B"/>
    <w:rsid w:val="003F4FE3"/>
    <w:rsid w:val="00403355"/>
    <w:rsid w:val="00406C5E"/>
    <w:rsid w:val="004100D2"/>
    <w:rsid w:val="00423196"/>
    <w:rsid w:val="004245EB"/>
    <w:rsid w:val="00426AB8"/>
    <w:rsid w:val="004317F0"/>
    <w:rsid w:val="004376EF"/>
    <w:rsid w:val="00471088"/>
    <w:rsid w:val="00471C81"/>
    <w:rsid w:val="00473522"/>
    <w:rsid w:val="00475C8F"/>
    <w:rsid w:val="004824DC"/>
    <w:rsid w:val="00485C5C"/>
    <w:rsid w:val="004860F3"/>
    <w:rsid w:val="004A1104"/>
    <w:rsid w:val="004B17CE"/>
    <w:rsid w:val="004B630D"/>
    <w:rsid w:val="004D4035"/>
    <w:rsid w:val="004D6D31"/>
    <w:rsid w:val="004E2AA4"/>
    <w:rsid w:val="004F2D7C"/>
    <w:rsid w:val="00500AA1"/>
    <w:rsid w:val="00504826"/>
    <w:rsid w:val="005116E3"/>
    <w:rsid w:val="005151CE"/>
    <w:rsid w:val="005328E7"/>
    <w:rsid w:val="00532EF8"/>
    <w:rsid w:val="00537C91"/>
    <w:rsid w:val="00554F83"/>
    <w:rsid w:val="00563036"/>
    <w:rsid w:val="00565912"/>
    <w:rsid w:val="0056798E"/>
    <w:rsid w:val="00582552"/>
    <w:rsid w:val="00585F68"/>
    <w:rsid w:val="00587C3B"/>
    <w:rsid w:val="005A0161"/>
    <w:rsid w:val="005C3178"/>
    <w:rsid w:val="005C668A"/>
    <w:rsid w:val="005E3DFF"/>
    <w:rsid w:val="005F60F8"/>
    <w:rsid w:val="006147F6"/>
    <w:rsid w:val="006171CD"/>
    <w:rsid w:val="00620B2F"/>
    <w:rsid w:val="00631978"/>
    <w:rsid w:val="006458BF"/>
    <w:rsid w:val="00656519"/>
    <w:rsid w:val="006B6F06"/>
    <w:rsid w:val="006C3252"/>
    <w:rsid w:val="006C3A15"/>
    <w:rsid w:val="006D2616"/>
    <w:rsid w:val="006E052B"/>
    <w:rsid w:val="006E117A"/>
    <w:rsid w:val="006E1670"/>
    <w:rsid w:val="006F1AD9"/>
    <w:rsid w:val="00711913"/>
    <w:rsid w:val="00725ED7"/>
    <w:rsid w:val="0073626C"/>
    <w:rsid w:val="00744441"/>
    <w:rsid w:val="00744D41"/>
    <w:rsid w:val="00756321"/>
    <w:rsid w:val="007623CF"/>
    <w:rsid w:val="00770DD5"/>
    <w:rsid w:val="00781492"/>
    <w:rsid w:val="0079131B"/>
    <w:rsid w:val="007A17A5"/>
    <w:rsid w:val="007B3171"/>
    <w:rsid w:val="007B6812"/>
    <w:rsid w:val="007D1794"/>
    <w:rsid w:val="007D3AFA"/>
    <w:rsid w:val="007E27C5"/>
    <w:rsid w:val="007E71E7"/>
    <w:rsid w:val="007F02F2"/>
    <w:rsid w:val="00805F71"/>
    <w:rsid w:val="008115AE"/>
    <w:rsid w:val="008162FE"/>
    <w:rsid w:val="00833AA7"/>
    <w:rsid w:val="00835429"/>
    <w:rsid w:val="0084329B"/>
    <w:rsid w:val="00846215"/>
    <w:rsid w:val="00851194"/>
    <w:rsid w:val="00852FD5"/>
    <w:rsid w:val="0085799A"/>
    <w:rsid w:val="00860CF9"/>
    <w:rsid w:val="00874337"/>
    <w:rsid w:val="008770A7"/>
    <w:rsid w:val="00883851"/>
    <w:rsid w:val="00884DA9"/>
    <w:rsid w:val="008D3710"/>
    <w:rsid w:val="008D463A"/>
    <w:rsid w:val="008E33B1"/>
    <w:rsid w:val="008F5D71"/>
    <w:rsid w:val="008F67D5"/>
    <w:rsid w:val="008F6EF5"/>
    <w:rsid w:val="00927A65"/>
    <w:rsid w:val="00957D78"/>
    <w:rsid w:val="00967566"/>
    <w:rsid w:val="00973C62"/>
    <w:rsid w:val="00976DF6"/>
    <w:rsid w:val="00982DD8"/>
    <w:rsid w:val="009A63D2"/>
    <w:rsid w:val="009B7CA5"/>
    <w:rsid w:val="009D0DA6"/>
    <w:rsid w:val="009D2910"/>
    <w:rsid w:val="009D46C4"/>
    <w:rsid w:val="009D7AB1"/>
    <w:rsid w:val="009E4780"/>
    <w:rsid w:val="00A00D9E"/>
    <w:rsid w:val="00A05262"/>
    <w:rsid w:val="00A053A9"/>
    <w:rsid w:val="00A05828"/>
    <w:rsid w:val="00A16666"/>
    <w:rsid w:val="00A3743B"/>
    <w:rsid w:val="00A413C6"/>
    <w:rsid w:val="00A60172"/>
    <w:rsid w:val="00A64264"/>
    <w:rsid w:val="00A65543"/>
    <w:rsid w:val="00A70E61"/>
    <w:rsid w:val="00A81768"/>
    <w:rsid w:val="00A84007"/>
    <w:rsid w:val="00A86832"/>
    <w:rsid w:val="00A92A98"/>
    <w:rsid w:val="00A9403F"/>
    <w:rsid w:val="00A979EF"/>
    <w:rsid w:val="00AB7C54"/>
    <w:rsid w:val="00AD5772"/>
    <w:rsid w:val="00AE1A5F"/>
    <w:rsid w:val="00AE2643"/>
    <w:rsid w:val="00B02CAE"/>
    <w:rsid w:val="00B0746C"/>
    <w:rsid w:val="00B0769C"/>
    <w:rsid w:val="00B4069D"/>
    <w:rsid w:val="00B6163F"/>
    <w:rsid w:val="00B64840"/>
    <w:rsid w:val="00B72B24"/>
    <w:rsid w:val="00B73D6C"/>
    <w:rsid w:val="00B76B87"/>
    <w:rsid w:val="00B82853"/>
    <w:rsid w:val="00B90948"/>
    <w:rsid w:val="00BB7554"/>
    <w:rsid w:val="00BE7B5D"/>
    <w:rsid w:val="00BF7E17"/>
    <w:rsid w:val="00C07A1C"/>
    <w:rsid w:val="00C2252D"/>
    <w:rsid w:val="00C53EB5"/>
    <w:rsid w:val="00C56095"/>
    <w:rsid w:val="00C64952"/>
    <w:rsid w:val="00C700A5"/>
    <w:rsid w:val="00C70917"/>
    <w:rsid w:val="00C7362A"/>
    <w:rsid w:val="00C82F71"/>
    <w:rsid w:val="00C85B92"/>
    <w:rsid w:val="00C9137F"/>
    <w:rsid w:val="00C92AC2"/>
    <w:rsid w:val="00CA7B71"/>
    <w:rsid w:val="00CB4E55"/>
    <w:rsid w:val="00CC4FC2"/>
    <w:rsid w:val="00CC5C55"/>
    <w:rsid w:val="00CD18A5"/>
    <w:rsid w:val="00CD57FD"/>
    <w:rsid w:val="00CD7951"/>
    <w:rsid w:val="00CE0EBD"/>
    <w:rsid w:val="00CE196F"/>
    <w:rsid w:val="00CE1C88"/>
    <w:rsid w:val="00CE7378"/>
    <w:rsid w:val="00D13E26"/>
    <w:rsid w:val="00D2286C"/>
    <w:rsid w:val="00D42F61"/>
    <w:rsid w:val="00D453AC"/>
    <w:rsid w:val="00D54205"/>
    <w:rsid w:val="00D7334B"/>
    <w:rsid w:val="00D8500A"/>
    <w:rsid w:val="00D90315"/>
    <w:rsid w:val="00DA264F"/>
    <w:rsid w:val="00DA39CB"/>
    <w:rsid w:val="00DB0082"/>
    <w:rsid w:val="00DB08FF"/>
    <w:rsid w:val="00DB1BC4"/>
    <w:rsid w:val="00DC356D"/>
    <w:rsid w:val="00DC72C3"/>
    <w:rsid w:val="00DF628A"/>
    <w:rsid w:val="00E0261C"/>
    <w:rsid w:val="00E04FDB"/>
    <w:rsid w:val="00E254BA"/>
    <w:rsid w:val="00E270B4"/>
    <w:rsid w:val="00E32C9C"/>
    <w:rsid w:val="00E337A0"/>
    <w:rsid w:val="00E7077F"/>
    <w:rsid w:val="00E83714"/>
    <w:rsid w:val="00E91D31"/>
    <w:rsid w:val="00E97676"/>
    <w:rsid w:val="00EA2559"/>
    <w:rsid w:val="00EA554A"/>
    <w:rsid w:val="00EB3B5C"/>
    <w:rsid w:val="00EC08E4"/>
    <w:rsid w:val="00EC68A3"/>
    <w:rsid w:val="00ED25CE"/>
    <w:rsid w:val="00ED6011"/>
    <w:rsid w:val="00EE1A60"/>
    <w:rsid w:val="00EF1581"/>
    <w:rsid w:val="00EF50AE"/>
    <w:rsid w:val="00F24877"/>
    <w:rsid w:val="00F25BA0"/>
    <w:rsid w:val="00F412D5"/>
    <w:rsid w:val="00F42EA0"/>
    <w:rsid w:val="00F67BE5"/>
    <w:rsid w:val="00F77C6B"/>
    <w:rsid w:val="00FB00C2"/>
    <w:rsid w:val="00FB1E08"/>
    <w:rsid w:val="00FB74FC"/>
    <w:rsid w:val="00FB75C2"/>
    <w:rsid w:val="00FC0602"/>
    <w:rsid w:val="00FC17DD"/>
    <w:rsid w:val="00FC7389"/>
    <w:rsid w:val="00FD10DA"/>
    <w:rsid w:val="00FD6EAC"/>
    <w:rsid w:val="00FF0331"/>
    <w:rsid w:val="00FF33DC"/>
    <w:rsid w:val="00FF52AB"/>
    <w:rsid w:val="014D4ED0"/>
    <w:rsid w:val="01BA46A1"/>
    <w:rsid w:val="03FB17CE"/>
    <w:rsid w:val="05730DB1"/>
    <w:rsid w:val="059E3ED1"/>
    <w:rsid w:val="05AA3A49"/>
    <w:rsid w:val="05F9651C"/>
    <w:rsid w:val="063777E3"/>
    <w:rsid w:val="06655ACF"/>
    <w:rsid w:val="06E8470B"/>
    <w:rsid w:val="07AD2E7E"/>
    <w:rsid w:val="08104660"/>
    <w:rsid w:val="08963A48"/>
    <w:rsid w:val="08C8268B"/>
    <w:rsid w:val="091F056B"/>
    <w:rsid w:val="0BF80BCC"/>
    <w:rsid w:val="0D5A5BDF"/>
    <w:rsid w:val="0DBB3312"/>
    <w:rsid w:val="0E47465D"/>
    <w:rsid w:val="107822EC"/>
    <w:rsid w:val="10DA3768"/>
    <w:rsid w:val="11D10A29"/>
    <w:rsid w:val="12370739"/>
    <w:rsid w:val="135A3341"/>
    <w:rsid w:val="13B04523"/>
    <w:rsid w:val="13F86D41"/>
    <w:rsid w:val="145873F8"/>
    <w:rsid w:val="1488505D"/>
    <w:rsid w:val="14E16663"/>
    <w:rsid w:val="1540152D"/>
    <w:rsid w:val="15B22909"/>
    <w:rsid w:val="16275492"/>
    <w:rsid w:val="183B5F62"/>
    <w:rsid w:val="18D33948"/>
    <w:rsid w:val="18D44DEC"/>
    <w:rsid w:val="195A44B2"/>
    <w:rsid w:val="1A450873"/>
    <w:rsid w:val="1A686859"/>
    <w:rsid w:val="1ACD1945"/>
    <w:rsid w:val="1D3216FC"/>
    <w:rsid w:val="1D985D84"/>
    <w:rsid w:val="1DB2754B"/>
    <w:rsid w:val="1E0C427E"/>
    <w:rsid w:val="1FBC207B"/>
    <w:rsid w:val="23A77259"/>
    <w:rsid w:val="241819E1"/>
    <w:rsid w:val="24DE534B"/>
    <w:rsid w:val="253F22E6"/>
    <w:rsid w:val="25522705"/>
    <w:rsid w:val="2553453A"/>
    <w:rsid w:val="2558593B"/>
    <w:rsid w:val="25BD0E36"/>
    <w:rsid w:val="262A5104"/>
    <w:rsid w:val="269A3908"/>
    <w:rsid w:val="279C5028"/>
    <w:rsid w:val="28641F05"/>
    <w:rsid w:val="28794B3A"/>
    <w:rsid w:val="29BC55B6"/>
    <w:rsid w:val="2A2C179B"/>
    <w:rsid w:val="2C4346F4"/>
    <w:rsid w:val="2D335B6D"/>
    <w:rsid w:val="2E0561BA"/>
    <w:rsid w:val="2F3C5A48"/>
    <w:rsid w:val="2FDC77AC"/>
    <w:rsid w:val="316F2E6B"/>
    <w:rsid w:val="323938EA"/>
    <w:rsid w:val="33707268"/>
    <w:rsid w:val="33736104"/>
    <w:rsid w:val="34602EAA"/>
    <w:rsid w:val="34BE0EBC"/>
    <w:rsid w:val="35735E93"/>
    <w:rsid w:val="36061FEF"/>
    <w:rsid w:val="36735847"/>
    <w:rsid w:val="36FB6FB8"/>
    <w:rsid w:val="38EF7ABF"/>
    <w:rsid w:val="3925505C"/>
    <w:rsid w:val="39954190"/>
    <w:rsid w:val="3A3C75F2"/>
    <w:rsid w:val="3A790E7F"/>
    <w:rsid w:val="3B751610"/>
    <w:rsid w:val="3BAD0546"/>
    <w:rsid w:val="3C5D1F18"/>
    <w:rsid w:val="3D7F638F"/>
    <w:rsid w:val="3DB70A9A"/>
    <w:rsid w:val="3F50716D"/>
    <w:rsid w:val="400A456A"/>
    <w:rsid w:val="41663691"/>
    <w:rsid w:val="41C0239C"/>
    <w:rsid w:val="41D212E9"/>
    <w:rsid w:val="42826C15"/>
    <w:rsid w:val="429664C3"/>
    <w:rsid w:val="431325EF"/>
    <w:rsid w:val="43E05E96"/>
    <w:rsid w:val="44123662"/>
    <w:rsid w:val="447B5DB0"/>
    <w:rsid w:val="4591457F"/>
    <w:rsid w:val="45FB663C"/>
    <w:rsid w:val="463263EE"/>
    <w:rsid w:val="464617D1"/>
    <w:rsid w:val="46557EE7"/>
    <w:rsid w:val="477F7589"/>
    <w:rsid w:val="47B438C4"/>
    <w:rsid w:val="47B45802"/>
    <w:rsid w:val="47EF53E1"/>
    <w:rsid w:val="47FD0F2E"/>
    <w:rsid w:val="48CC3ADE"/>
    <w:rsid w:val="491F4CCE"/>
    <w:rsid w:val="49B345F8"/>
    <w:rsid w:val="49EB5497"/>
    <w:rsid w:val="4A605091"/>
    <w:rsid w:val="4AD54729"/>
    <w:rsid w:val="4B4B74B0"/>
    <w:rsid w:val="4B7B59EC"/>
    <w:rsid w:val="4EB0558A"/>
    <w:rsid w:val="4F535A2C"/>
    <w:rsid w:val="504A083D"/>
    <w:rsid w:val="50AA2857"/>
    <w:rsid w:val="50CA71C8"/>
    <w:rsid w:val="50EB5177"/>
    <w:rsid w:val="511D3C37"/>
    <w:rsid w:val="518A654A"/>
    <w:rsid w:val="51E02EBE"/>
    <w:rsid w:val="5368695D"/>
    <w:rsid w:val="554104EC"/>
    <w:rsid w:val="56365A69"/>
    <w:rsid w:val="579E6B52"/>
    <w:rsid w:val="57E25391"/>
    <w:rsid w:val="57ED4D52"/>
    <w:rsid w:val="59CA25DC"/>
    <w:rsid w:val="59D23E24"/>
    <w:rsid w:val="5B49572C"/>
    <w:rsid w:val="5C6E794D"/>
    <w:rsid w:val="5C965E2C"/>
    <w:rsid w:val="5CDF1B4F"/>
    <w:rsid w:val="5CF70956"/>
    <w:rsid w:val="5DBB0936"/>
    <w:rsid w:val="5E824419"/>
    <w:rsid w:val="5EA756E6"/>
    <w:rsid w:val="60547396"/>
    <w:rsid w:val="60971ABB"/>
    <w:rsid w:val="60D452B5"/>
    <w:rsid w:val="610774AA"/>
    <w:rsid w:val="612869FA"/>
    <w:rsid w:val="61A17B92"/>
    <w:rsid w:val="61AE5206"/>
    <w:rsid w:val="64D03E6B"/>
    <w:rsid w:val="65697B5D"/>
    <w:rsid w:val="659F016A"/>
    <w:rsid w:val="667F748C"/>
    <w:rsid w:val="66F765AB"/>
    <w:rsid w:val="673A7257"/>
    <w:rsid w:val="67701EEA"/>
    <w:rsid w:val="678E3DCE"/>
    <w:rsid w:val="67982D3C"/>
    <w:rsid w:val="67C36C63"/>
    <w:rsid w:val="682C71EB"/>
    <w:rsid w:val="686462EB"/>
    <w:rsid w:val="68971A90"/>
    <w:rsid w:val="68B85E13"/>
    <w:rsid w:val="68EC636A"/>
    <w:rsid w:val="6A7A361A"/>
    <w:rsid w:val="6C1900A8"/>
    <w:rsid w:val="6C9E3178"/>
    <w:rsid w:val="6DBE35A9"/>
    <w:rsid w:val="6DD2684C"/>
    <w:rsid w:val="6E367723"/>
    <w:rsid w:val="6E924F4C"/>
    <w:rsid w:val="6EDC027F"/>
    <w:rsid w:val="6EE41EF4"/>
    <w:rsid w:val="6FDB3D35"/>
    <w:rsid w:val="71093601"/>
    <w:rsid w:val="720B7954"/>
    <w:rsid w:val="721511AB"/>
    <w:rsid w:val="74E21053"/>
    <w:rsid w:val="770C1455"/>
    <w:rsid w:val="778046CF"/>
    <w:rsid w:val="77D77993"/>
    <w:rsid w:val="7804320A"/>
    <w:rsid w:val="78155093"/>
    <w:rsid w:val="7878538C"/>
    <w:rsid w:val="7B0748C8"/>
    <w:rsid w:val="7B517278"/>
    <w:rsid w:val="7B993BE4"/>
    <w:rsid w:val="7C9152A7"/>
    <w:rsid w:val="7D143C4C"/>
    <w:rsid w:val="7E15060D"/>
    <w:rsid w:val="7F2131EE"/>
    <w:rsid w:val="7F427F8D"/>
    <w:rsid w:val="7F61124F"/>
    <w:rsid w:val="7F762B07"/>
    <w:rsid w:val="7FC41238"/>
    <w:rsid w:val="7FE50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85CB8F"/>
  <w15:docId w15:val="{B0345758-FDE9-4981-BF48-728D27F1C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qFormat="1"/>
    <w:lsdException w:name="Body Text" w:uiPriority="99" w:qFormat="1"/>
    <w:lsdException w:name="Subtitle" w:qFormat="1"/>
    <w:lsdException w:name="Hyperlink" w:uiPriority="99"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5">
    <w:name w:val="annotation text"/>
    <w:basedOn w:val="a"/>
    <w:link w:val="a6"/>
    <w:qFormat/>
  </w:style>
  <w:style w:type="paragraph" w:styleId="a7">
    <w:name w:val="Body Text"/>
    <w:basedOn w:val="a"/>
    <w:uiPriority w:val="99"/>
    <w:qFormat/>
    <w:pPr>
      <w:spacing w:after="120"/>
      <w:jc w:val="both"/>
    </w:pPr>
    <w:rPr>
      <w:rFonts w:ascii="Times" w:eastAsia="Batang" w:hAnsi="Times"/>
      <w:szCs w:val="24"/>
    </w:rPr>
  </w:style>
  <w:style w:type="paragraph" w:styleId="a8">
    <w:name w:val="Balloon Text"/>
    <w:basedOn w:val="a"/>
    <w:link w:val="a9"/>
    <w:qFormat/>
    <w:pPr>
      <w:spacing w:after="0" w:line="240" w:lineRule="auto"/>
    </w:pPr>
    <w:rPr>
      <w:sz w:val="18"/>
      <w:szCs w:val="18"/>
    </w:rPr>
  </w:style>
  <w:style w:type="paragraph" w:styleId="aa">
    <w:name w:val="footer"/>
    <w:basedOn w:val="a"/>
    <w:link w:val="ab"/>
    <w:qFormat/>
    <w:pPr>
      <w:tabs>
        <w:tab w:val="center" w:pos="4153"/>
        <w:tab w:val="right" w:pos="8306"/>
      </w:tabs>
      <w:snapToGrid w:val="0"/>
      <w:spacing w:line="240" w:lineRule="auto"/>
    </w:pPr>
    <w:rPr>
      <w:sz w:val="18"/>
      <w:szCs w:val="18"/>
    </w:rPr>
  </w:style>
  <w:style w:type="paragraph" w:styleId="ac">
    <w:name w:val="header"/>
    <w:basedOn w:val="a"/>
    <w:link w:val="ad"/>
    <w:qFormat/>
    <w:pPr>
      <w:pBdr>
        <w:bottom w:val="single" w:sz="6" w:space="1" w:color="auto"/>
      </w:pBdr>
      <w:tabs>
        <w:tab w:val="center" w:pos="4153"/>
        <w:tab w:val="right" w:pos="8306"/>
      </w:tabs>
      <w:snapToGrid w:val="0"/>
      <w:spacing w:line="240" w:lineRule="auto"/>
      <w:jc w:val="center"/>
    </w:pPr>
    <w:rPr>
      <w:sz w:val="18"/>
      <w:szCs w:val="18"/>
    </w:rPr>
  </w:style>
  <w:style w:type="paragraph" w:styleId="ae">
    <w:name w:val="Normal (Web)"/>
    <w:basedOn w:val="a"/>
    <w:qFormat/>
    <w:pPr>
      <w:spacing w:beforeAutospacing="1" w:after="0" w:afterAutospacing="1"/>
    </w:pPr>
    <w:rPr>
      <w:rFonts w:cs="Times New Roman"/>
      <w:sz w:val="24"/>
    </w:rPr>
  </w:style>
  <w:style w:type="paragraph" w:styleId="af">
    <w:name w:val="annotation subject"/>
    <w:basedOn w:val="a5"/>
    <w:next w:val="a5"/>
    <w:link w:val="af0"/>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0"/>
    <w:uiPriority w:val="20"/>
    <w:qFormat/>
    <w:rPr>
      <w:i/>
    </w:rPr>
  </w:style>
  <w:style w:type="character" w:styleId="af3">
    <w:name w:val="Hyperlink"/>
    <w:uiPriority w:val="99"/>
    <w:qFormat/>
    <w:rPr>
      <w:color w:val="0000FF"/>
      <w:u w:val="single"/>
    </w:rPr>
  </w:style>
  <w:style w:type="character" w:styleId="af4">
    <w:name w:val="annotation reference"/>
    <w:basedOn w:val="a0"/>
    <w:qFormat/>
    <w:rPr>
      <w:sz w:val="21"/>
      <w:szCs w:val="21"/>
    </w:rPr>
  </w:style>
  <w:style w:type="character" w:customStyle="1" w:styleId="a9">
    <w:name w:val="批注框文本 字符"/>
    <w:basedOn w:val="a0"/>
    <w:link w:val="a8"/>
    <w:qFormat/>
    <w:rPr>
      <w:rFonts w:asciiTheme="minorHAnsi" w:eastAsiaTheme="minorEastAsia" w:hAnsiTheme="minorHAnsi" w:cstheme="minorBidi"/>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link w:val="ListParagraphChar"/>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5">
    <w:name w:val="List Paragraph"/>
    <w:basedOn w:val="a"/>
    <w:uiPriority w:val="34"/>
    <w:qFormat/>
    <w:pPr>
      <w:ind w:leftChars="400" w:left="840"/>
    </w:pPr>
  </w:style>
  <w:style w:type="character" w:customStyle="1" w:styleId="ad">
    <w:name w:val="页眉 字符"/>
    <w:basedOn w:val="a0"/>
    <w:link w:val="ac"/>
    <w:qFormat/>
    <w:rPr>
      <w:rFonts w:asciiTheme="minorHAnsi" w:eastAsiaTheme="minorEastAsia" w:hAnsiTheme="minorHAnsi" w:cstheme="minorBidi"/>
      <w:sz w:val="18"/>
      <w:szCs w:val="18"/>
    </w:rPr>
  </w:style>
  <w:style w:type="character" w:customStyle="1" w:styleId="ab">
    <w:name w:val="页脚 字符"/>
    <w:basedOn w:val="a0"/>
    <w:link w:val="aa"/>
    <w:qFormat/>
    <w:rPr>
      <w:rFonts w:asciiTheme="minorHAnsi" w:eastAsiaTheme="minorEastAsia" w:hAnsiTheme="minorHAnsi" w:cstheme="minorBidi"/>
      <w:sz w:val="18"/>
      <w:szCs w:val="18"/>
    </w:rPr>
  </w:style>
  <w:style w:type="character" w:customStyle="1" w:styleId="a6">
    <w:name w:val="批注文字 字符"/>
    <w:basedOn w:val="a0"/>
    <w:link w:val="a5"/>
    <w:qFormat/>
    <w:rPr>
      <w:rFonts w:asciiTheme="minorHAnsi" w:eastAsiaTheme="minorEastAsia" w:hAnsiTheme="minorHAnsi" w:cstheme="minorBidi"/>
      <w:sz w:val="22"/>
      <w:szCs w:val="22"/>
    </w:rPr>
  </w:style>
  <w:style w:type="character" w:customStyle="1" w:styleId="af0">
    <w:name w:val="批注主题 字符"/>
    <w:basedOn w:val="a6"/>
    <w:link w:val="af"/>
    <w:qFormat/>
    <w:rPr>
      <w:rFonts w:asciiTheme="minorHAnsi" w:eastAsiaTheme="minorEastAsia" w:hAnsiTheme="minorHAnsi" w:cstheme="minorBidi"/>
      <w:b/>
      <w:bCs/>
      <w:sz w:val="22"/>
      <w:szCs w:val="22"/>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rPr>
  </w:style>
  <w:style w:type="paragraph" w:customStyle="1" w:styleId="xmsolistparagraph">
    <w:name w:val="x_msolistparagraph"/>
    <w:basedOn w:val="a"/>
    <w:qFormat/>
    <w:pPr>
      <w:ind w:left="800"/>
    </w:pPr>
    <w:rPr>
      <w:rFonts w:eastAsia="宋体"/>
    </w:rPr>
  </w:style>
  <w:style w:type="character" w:styleId="af6">
    <w:name w:val="Placeholder Text"/>
    <w:basedOn w:val="a0"/>
    <w:uiPriority w:val="99"/>
    <w:semiHidden/>
    <w:qFormat/>
    <w:rPr>
      <w:color w:val="808080"/>
    </w:rPr>
  </w:style>
  <w:style w:type="paragraph" w:customStyle="1" w:styleId="DraftProposal">
    <w:name w:val="Draft Proposal"/>
    <w:basedOn w:val="a7"/>
    <w:next w:val="a"/>
    <w:uiPriority w:val="99"/>
    <w:qFormat/>
    <w:pPr>
      <w:tabs>
        <w:tab w:val="left" w:pos="1304"/>
        <w:tab w:val="left" w:pos="1701"/>
      </w:tabs>
      <w:spacing w:after="160"/>
      <w:ind w:left="1304" w:hanging="1304"/>
      <w:jc w:val="left"/>
    </w:pPr>
    <w:rPr>
      <w:rFonts w:ascii="Arial" w:eastAsia="Calibri" w:hAnsi="Arial" w:cs="Times New Roman"/>
      <w:b/>
      <w:bCs/>
      <w:szCs w:val="22"/>
      <w:lang w:eastAsia="en-US"/>
    </w:rPr>
  </w:style>
  <w:style w:type="character" w:customStyle="1" w:styleId="a4">
    <w:name w:val="题注 字符"/>
    <w:link w:val="a3"/>
    <w:qFormat/>
    <w:rPr>
      <w:b/>
      <w:bCs/>
      <w:kern w:val="2"/>
      <w:lang w:val="en-GB"/>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3FC643-BBAD-4653-B310-036875C43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2446</Words>
  <Characters>13948</Characters>
  <Application>Microsoft Office Word</Application>
  <DocSecurity>0</DocSecurity>
  <Lines>116</Lines>
  <Paragraphs>32</Paragraphs>
  <ScaleCrop>false</ScaleCrop>
  <Company/>
  <LinksUpToDate>false</LinksUpToDate>
  <CharactersWithSpaces>16362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10261286</dc:creator>
  <cp:lastModifiedBy>ZTE-cfy</cp:lastModifiedBy>
  <cp:revision>4</cp:revision>
  <dcterms:created xsi:type="dcterms:W3CDTF">2023-08-09T07:54:00Z</dcterms:created>
  <dcterms:modified xsi:type="dcterms:W3CDTF">2023-08-09T08:02:00Z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